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BBB" w:rsidRDefault="00C57BBB">
      <w:pPr>
        <w:rPr>
          <w:rStyle w:val="NormalCharacter"/>
          <w:rFonts w:ascii="仿宋" w:eastAsia="仿宋" w:hAnsi="仿宋"/>
          <w:sz w:val="32"/>
          <w:szCs w:val="32"/>
        </w:rPr>
      </w:pPr>
    </w:p>
    <w:p w:rsidR="00C57BBB" w:rsidRDefault="00B16F92">
      <w:pPr>
        <w:pStyle w:val="UserStyle5"/>
        <w:spacing w:before="0" w:beforeAutospacing="0" w:after="0" w:afterAutospacing="0" w:line="240" w:lineRule="auto"/>
        <w:ind w:firstLineChars="0" w:firstLine="0"/>
        <w:jc w:val="center"/>
        <w:rPr>
          <w:rStyle w:val="NormalCharacter"/>
          <w:rFonts w:ascii="宋体" w:eastAsia="宋体" w:hAnsi="宋体"/>
          <w:b/>
          <w:sz w:val="44"/>
          <w:szCs w:val="44"/>
        </w:rPr>
      </w:pPr>
      <w:r>
        <w:rPr>
          <w:rStyle w:val="NormalCharacter"/>
          <w:rFonts w:ascii="宋体" w:eastAsia="宋体" w:hAnsi="宋体" w:hint="eastAsia"/>
          <w:b/>
          <w:sz w:val="44"/>
          <w:szCs w:val="44"/>
        </w:rPr>
        <w:t>戏曲表演</w:t>
      </w:r>
      <w:r>
        <w:rPr>
          <w:rStyle w:val="NormalCharacter"/>
          <w:rFonts w:ascii="宋体" w:eastAsia="宋体" w:hAnsi="宋体"/>
          <w:b/>
          <w:sz w:val="44"/>
          <w:szCs w:val="44"/>
        </w:rPr>
        <w:t>专业人才培养方案编制说明</w:t>
      </w:r>
    </w:p>
    <w:p w:rsidR="00C57BBB" w:rsidRDefault="00C57BBB">
      <w:pPr>
        <w:pStyle w:val="UserStyle5"/>
        <w:spacing w:before="0" w:beforeAutospacing="0" w:after="0" w:afterAutospacing="0" w:line="240" w:lineRule="auto"/>
        <w:ind w:firstLine="880"/>
        <w:jc w:val="center"/>
        <w:rPr>
          <w:rStyle w:val="NormalCharacter"/>
          <w:rFonts w:ascii="宋体" w:eastAsia="宋体" w:hAnsi="宋体"/>
          <w:sz w:val="44"/>
          <w:szCs w:val="44"/>
        </w:rPr>
      </w:pPr>
    </w:p>
    <w:p w:rsidR="00C57BBB" w:rsidRDefault="00B16F92">
      <w:pPr>
        <w:ind w:firstLineChars="200" w:firstLine="664"/>
        <w:rPr>
          <w:rStyle w:val="NormalCharacter"/>
          <w:rFonts w:ascii="仿宋" w:eastAsia="仿宋" w:hAnsi="仿宋"/>
          <w:spacing w:val="6"/>
          <w:kern w:val="0"/>
          <w:sz w:val="32"/>
          <w:szCs w:val="32"/>
        </w:rPr>
      </w:pPr>
      <w:r>
        <w:rPr>
          <w:rStyle w:val="NormalCharacter"/>
          <w:rFonts w:ascii="仿宋" w:eastAsia="仿宋" w:hAnsi="仿宋"/>
          <w:spacing w:val="6"/>
          <w:kern w:val="0"/>
          <w:sz w:val="32"/>
          <w:szCs w:val="32"/>
        </w:rPr>
        <w:t>本专业人才培养方案适用于</w:t>
      </w:r>
      <w:r>
        <w:rPr>
          <w:rStyle w:val="NormalCharacter"/>
          <w:rFonts w:ascii="仿宋" w:eastAsia="仿宋" w:hAnsi="仿宋" w:hint="eastAsia"/>
          <w:spacing w:val="6"/>
          <w:kern w:val="0"/>
          <w:sz w:val="32"/>
          <w:szCs w:val="32"/>
        </w:rPr>
        <w:t>三</w:t>
      </w:r>
      <w:r>
        <w:rPr>
          <w:rStyle w:val="NormalCharacter"/>
          <w:rFonts w:ascii="仿宋" w:eastAsia="仿宋" w:hAnsi="仿宋"/>
          <w:spacing w:val="6"/>
          <w:kern w:val="0"/>
          <w:sz w:val="32"/>
          <w:szCs w:val="32"/>
        </w:rPr>
        <w:t>年全日制</w:t>
      </w:r>
      <w:r>
        <w:rPr>
          <w:rStyle w:val="NormalCharacter"/>
          <w:rFonts w:ascii="仿宋" w:eastAsia="仿宋" w:hAnsi="仿宋" w:hint="eastAsia"/>
          <w:spacing w:val="6"/>
          <w:kern w:val="0"/>
          <w:sz w:val="32"/>
          <w:szCs w:val="32"/>
        </w:rPr>
        <w:t>中</w:t>
      </w:r>
      <w:r>
        <w:rPr>
          <w:rStyle w:val="NormalCharacter"/>
          <w:rFonts w:ascii="仿宋" w:eastAsia="仿宋" w:hAnsi="仿宋"/>
          <w:spacing w:val="6"/>
          <w:kern w:val="0"/>
          <w:sz w:val="32"/>
          <w:szCs w:val="32"/>
        </w:rPr>
        <w:t>职</w:t>
      </w:r>
      <w:r>
        <w:rPr>
          <w:rStyle w:val="NormalCharacter"/>
          <w:rFonts w:ascii="仿宋" w:eastAsia="仿宋" w:hAnsi="仿宋" w:hint="eastAsia"/>
          <w:spacing w:val="6"/>
          <w:kern w:val="0"/>
          <w:sz w:val="32"/>
          <w:szCs w:val="32"/>
        </w:rPr>
        <w:t>戏曲表演</w:t>
      </w:r>
      <w:r>
        <w:rPr>
          <w:rStyle w:val="NormalCharacter"/>
          <w:rFonts w:ascii="仿宋" w:eastAsia="仿宋" w:hAnsi="仿宋"/>
          <w:spacing w:val="6"/>
          <w:kern w:val="0"/>
          <w:sz w:val="32"/>
          <w:szCs w:val="32"/>
        </w:rPr>
        <w:t>专业（</w:t>
      </w:r>
      <w:r>
        <w:rPr>
          <w:rStyle w:val="NormalCharacter"/>
          <w:rFonts w:ascii="仿宋" w:eastAsia="仿宋" w:hAnsi="仿宋" w:hint="eastAsia"/>
          <w:spacing w:val="6"/>
          <w:kern w:val="0"/>
          <w:sz w:val="32"/>
          <w:szCs w:val="32"/>
        </w:rPr>
        <w:t>豫剧</w:t>
      </w:r>
      <w:r>
        <w:rPr>
          <w:rStyle w:val="NormalCharacter"/>
          <w:rFonts w:ascii="仿宋" w:eastAsia="仿宋" w:hAnsi="仿宋"/>
          <w:spacing w:val="6"/>
          <w:kern w:val="0"/>
          <w:sz w:val="32"/>
          <w:szCs w:val="32"/>
        </w:rPr>
        <w:t>方向），由洛阳职业技术学院</w:t>
      </w:r>
      <w:r>
        <w:rPr>
          <w:rStyle w:val="NormalCharacter"/>
          <w:rFonts w:ascii="仿宋" w:eastAsia="仿宋" w:hAnsi="仿宋" w:hint="eastAsia"/>
          <w:spacing w:val="6"/>
          <w:kern w:val="0"/>
          <w:sz w:val="32"/>
          <w:szCs w:val="32"/>
        </w:rPr>
        <w:t>戏曲表演</w:t>
      </w:r>
      <w:r>
        <w:rPr>
          <w:rStyle w:val="NormalCharacter"/>
          <w:rFonts w:ascii="仿宋" w:eastAsia="仿宋" w:hAnsi="仿宋"/>
          <w:spacing w:val="6"/>
          <w:kern w:val="0"/>
          <w:sz w:val="32"/>
          <w:szCs w:val="32"/>
        </w:rPr>
        <w:t>专业建设</w:t>
      </w:r>
      <w:r>
        <w:rPr>
          <w:rStyle w:val="NormalCharacter"/>
          <w:rFonts w:ascii="仿宋" w:eastAsia="仿宋" w:hAnsi="仿宋" w:hint="eastAsia"/>
          <w:spacing w:val="6"/>
          <w:kern w:val="0"/>
          <w:sz w:val="32"/>
          <w:szCs w:val="32"/>
        </w:rPr>
        <w:t>指导</w:t>
      </w:r>
      <w:r>
        <w:rPr>
          <w:rStyle w:val="NormalCharacter"/>
          <w:rFonts w:ascii="仿宋" w:eastAsia="仿宋" w:hAnsi="仿宋"/>
          <w:spacing w:val="6"/>
          <w:kern w:val="0"/>
          <w:sz w:val="32"/>
          <w:szCs w:val="32"/>
        </w:rPr>
        <w:t>委员会组织专业教师，与</w:t>
      </w:r>
      <w:r>
        <w:rPr>
          <w:rStyle w:val="NormalCharacter"/>
          <w:rFonts w:ascii="仿宋" w:eastAsia="仿宋" w:hAnsi="仿宋" w:hint="eastAsia"/>
          <w:spacing w:val="6"/>
          <w:kern w:val="0"/>
          <w:sz w:val="32"/>
          <w:szCs w:val="32"/>
        </w:rPr>
        <w:t>洛阳豫剧院演艺有限公司</w:t>
      </w:r>
      <w:r>
        <w:rPr>
          <w:rStyle w:val="NormalCharacter"/>
          <w:rFonts w:ascii="仿宋" w:eastAsia="仿宋" w:hAnsi="仿宋"/>
          <w:spacing w:val="6"/>
          <w:kern w:val="0"/>
          <w:sz w:val="32"/>
          <w:szCs w:val="32"/>
        </w:rPr>
        <w:t>公司、</w:t>
      </w:r>
      <w:r>
        <w:rPr>
          <w:rStyle w:val="NormalCharacter"/>
          <w:rFonts w:ascii="仿宋" w:eastAsia="仿宋" w:hAnsi="仿宋" w:hint="eastAsia"/>
          <w:spacing w:val="6"/>
          <w:kern w:val="0"/>
          <w:sz w:val="32"/>
          <w:szCs w:val="32"/>
        </w:rPr>
        <w:t>洛阳曲剧院演艺有限公司</w:t>
      </w:r>
      <w:r>
        <w:rPr>
          <w:rStyle w:val="NormalCharacter"/>
          <w:rFonts w:ascii="仿宋" w:eastAsia="仿宋" w:hAnsi="仿宋"/>
          <w:spacing w:val="6"/>
          <w:kern w:val="0"/>
          <w:sz w:val="32"/>
          <w:szCs w:val="32"/>
        </w:rPr>
        <w:t>等合作企业的专家及</w:t>
      </w:r>
      <w:r>
        <w:rPr>
          <w:rStyle w:val="NormalCharacter"/>
          <w:rFonts w:ascii="仿宋" w:eastAsia="仿宋" w:hAnsi="仿宋" w:hint="eastAsia"/>
          <w:spacing w:val="6"/>
          <w:kern w:val="0"/>
          <w:sz w:val="32"/>
          <w:szCs w:val="32"/>
        </w:rPr>
        <w:t>2016</w:t>
      </w:r>
      <w:r>
        <w:rPr>
          <w:rStyle w:val="NormalCharacter"/>
          <w:rFonts w:ascii="仿宋" w:eastAsia="仿宋" w:hAnsi="仿宋" w:hint="eastAsia"/>
          <w:spacing w:val="6"/>
          <w:kern w:val="0"/>
          <w:sz w:val="32"/>
          <w:szCs w:val="32"/>
        </w:rPr>
        <w:t>届毕业生、</w:t>
      </w:r>
      <w:r>
        <w:rPr>
          <w:rStyle w:val="NormalCharacter"/>
          <w:rFonts w:ascii="仿宋" w:eastAsia="仿宋" w:hAnsi="仿宋" w:hint="eastAsia"/>
          <w:spacing w:val="6"/>
          <w:kern w:val="0"/>
          <w:sz w:val="32"/>
          <w:szCs w:val="32"/>
        </w:rPr>
        <w:t>2022</w:t>
      </w:r>
      <w:r>
        <w:rPr>
          <w:rStyle w:val="NormalCharacter"/>
          <w:rFonts w:ascii="仿宋" w:eastAsia="仿宋" w:hAnsi="仿宋"/>
          <w:spacing w:val="6"/>
          <w:kern w:val="0"/>
          <w:sz w:val="32"/>
          <w:szCs w:val="32"/>
        </w:rPr>
        <w:t>届毕业生</w:t>
      </w:r>
      <w:r>
        <w:rPr>
          <w:rStyle w:val="NormalCharacter"/>
          <w:rFonts w:ascii="仿宋" w:eastAsia="仿宋" w:hAnsi="仿宋" w:hint="eastAsia"/>
          <w:spacing w:val="6"/>
          <w:kern w:val="0"/>
          <w:sz w:val="32"/>
          <w:szCs w:val="32"/>
        </w:rPr>
        <w:t>、</w:t>
      </w:r>
      <w:r>
        <w:rPr>
          <w:rStyle w:val="NormalCharacter"/>
          <w:rFonts w:ascii="仿宋" w:eastAsia="仿宋" w:hAnsi="仿宋" w:hint="eastAsia"/>
          <w:spacing w:val="6"/>
          <w:kern w:val="0"/>
          <w:sz w:val="32"/>
          <w:szCs w:val="32"/>
        </w:rPr>
        <w:t>2023</w:t>
      </w:r>
      <w:r>
        <w:rPr>
          <w:rStyle w:val="NormalCharacter"/>
          <w:rFonts w:ascii="仿宋" w:eastAsia="仿宋" w:hAnsi="仿宋"/>
          <w:spacing w:val="6"/>
          <w:kern w:val="0"/>
          <w:sz w:val="32"/>
          <w:szCs w:val="32"/>
        </w:rPr>
        <w:t>届毕业生共同制订</w:t>
      </w:r>
      <w:r>
        <w:rPr>
          <w:rStyle w:val="NormalCharacter"/>
          <w:rFonts w:ascii="仿宋" w:eastAsia="仿宋" w:hAnsi="仿宋" w:hint="eastAsia"/>
          <w:spacing w:val="6"/>
          <w:kern w:val="0"/>
          <w:sz w:val="32"/>
          <w:szCs w:val="32"/>
        </w:rPr>
        <w:t>。</w:t>
      </w:r>
      <w:r>
        <w:rPr>
          <w:rStyle w:val="NormalCharacter"/>
          <w:rFonts w:ascii="仿宋" w:eastAsia="仿宋" w:hAnsi="仿宋"/>
          <w:spacing w:val="6"/>
          <w:kern w:val="0"/>
          <w:sz w:val="32"/>
          <w:szCs w:val="32"/>
        </w:rPr>
        <w:t>从</w:t>
      </w:r>
      <w:r>
        <w:rPr>
          <w:rStyle w:val="NormalCharacter"/>
          <w:rFonts w:ascii="仿宋" w:eastAsia="仿宋" w:hAnsi="仿宋"/>
          <w:spacing w:val="6"/>
          <w:kern w:val="0"/>
          <w:sz w:val="32"/>
          <w:szCs w:val="32"/>
        </w:rPr>
        <w:t>202</w:t>
      </w:r>
      <w:r>
        <w:rPr>
          <w:rStyle w:val="NormalCharacter"/>
          <w:rFonts w:ascii="仿宋" w:eastAsia="仿宋" w:hAnsi="仿宋" w:hint="eastAsia"/>
          <w:spacing w:val="6"/>
          <w:kern w:val="0"/>
          <w:sz w:val="32"/>
          <w:szCs w:val="32"/>
        </w:rPr>
        <w:t>3</w:t>
      </w:r>
      <w:r>
        <w:rPr>
          <w:rStyle w:val="NormalCharacter"/>
          <w:rFonts w:ascii="仿宋" w:eastAsia="仿宋" w:hAnsi="仿宋"/>
          <w:spacing w:val="6"/>
          <w:kern w:val="0"/>
          <w:sz w:val="32"/>
          <w:szCs w:val="32"/>
        </w:rPr>
        <w:t>级</w:t>
      </w:r>
      <w:r>
        <w:rPr>
          <w:rStyle w:val="NormalCharacter"/>
          <w:rFonts w:ascii="仿宋" w:eastAsia="仿宋" w:hAnsi="仿宋" w:hint="eastAsia"/>
          <w:spacing w:val="6"/>
          <w:kern w:val="0"/>
          <w:sz w:val="32"/>
          <w:szCs w:val="32"/>
        </w:rPr>
        <w:t>戏曲表演</w:t>
      </w:r>
      <w:r>
        <w:rPr>
          <w:rStyle w:val="NormalCharacter"/>
          <w:rFonts w:ascii="仿宋" w:eastAsia="仿宋" w:hAnsi="仿宋"/>
          <w:spacing w:val="6"/>
          <w:kern w:val="0"/>
          <w:sz w:val="32"/>
          <w:szCs w:val="32"/>
        </w:rPr>
        <w:t>专业学生开始实施。</w:t>
      </w:r>
    </w:p>
    <w:p w:rsidR="00C57BBB" w:rsidRDefault="00B16F92">
      <w:pPr>
        <w:pStyle w:val="UserStyle5"/>
        <w:spacing w:before="0" w:beforeAutospacing="0" w:after="0" w:afterAutospacing="0" w:line="240" w:lineRule="auto"/>
        <w:ind w:firstLine="643"/>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9140" w:type="dxa"/>
        <w:tblInd w:w="-23"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82"/>
        <w:gridCol w:w="2998"/>
        <w:gridCol w:w="2479"/>
        <w:gridCol w:w="1641"/>
      </w:tblGrid>
      <w:tr w:rsidR="00C57BBB">
        <w:trPr>
          <w:trHeight w:val="327"/>
        </w:trPr>
        <w:tc>
          <w:tcPr>
            <w:tcW w:w="540" w:type="dxa"/>
            <w:vAlign w:val="center"/>
          </w:tcPr>
          <w:p w:rsidR="00C57BBB" w:rsidRDefault="00B16F92">
            <w:pPr>
              <w:jc w:val="center"/>
              <w:rPr>
                <w:rStyle w:val="NormalCharacter"/>
                <w:rFonts w:ascii="仿宋" w:eastAsia="仿宋" w:hAnsi="仿宋"/>
                <w:b/>
                <w:szCs w:val="21"/>
              </w:rPr>
            </w:pPr>
            <w:r>
              <w:rPr>
                <w:rStyle w:val="NormalCharacter"/>
                <w:rFonts w:ascii="仿宋" w:eastAsia="仿宋" w:hAnsi="仿宋"/>
                <w:b/>
                <w:szCs w:val="21"/>
              </w:rPr>
              <w:t>序号</w:t>
            </w:r>
          </w:p>
        </w:tc>
        <w:tc>
          <w:tcPr>
            <w:tcW w:w="1482" w:type="dxa"/>
            <w:vAlign w:val="center"/>
          </w:tcPr>
          <w:p w:rsidR="00C57BBB" w:rsidRDefault="00B16F92">
            <w:pPr>
              <w:jc w:val="center"/>
              <w:rPr>
                <w:rStyle w:val="NormalCharacter"/>
                <w:rFonts w:ascii="仿宋" w:eastAsia="仿宋" w:hAnsi="仿宋"/>
                <w:b/>
                <w:szCs w:val="21"/>
              </w:rPr>
            </w:pPr>
            <w:r>
              <w:rPr>
                <w:rStyle w:val="NormalCharacter"/>
                <w:rFonts w:ascii="仿宋" w:eastAsia="仿宋" w:hAnsi="仿宋"/>
                <w:b/>
                <w:szCs w:val="21"/>
              </w:rPr>
              <w:t>姓</w:t>
            </w:r>
            <w:r>
              <w:rPr>
                <w:rStyle w:val="NormalCharacter"/>
                <w:rFonts w:ascii="仿宋" w:eastAsia="仿宋" w:hAnsi="仿宋"/>
                <w:b/>
                <w:szCs w:val="21"/>
              </w:rPr>
              <w:t xml:space="preserve">   </w:t>
            </w:r>
            <w:r>
              <w:rPr>
                <w:rStyle w:val="NormalCharacter"/>
                <w:rFonts w:ascii="仿宋" w:eastAsia="仿宋" w:hAnsi="仿宋"/>
                <w:b/>
                <w:szCs w:val="21"/>
              </w:rPr>
              <w:t>名</w:t>
            </w:r>
          </w:p>
        </w:tc>
        <w:tc>
          <w:tcPr>
            <w:tcW w:w="2998" w:type="dxa"/>
            <w:vAlign w:val="center"/>
          </w:tcPr>
          <w:p w:rsidR="00C57BBB" w:rsidRDefault="00B16F92">
            <w:pPr>
              <w:jc w:val="center"/>
              <w:rPr>
                <w:rStyle w:val="NormalCharacter"/>
                <w:rFonts w:ascii="仿宋" w:eastAsia="仿宋" w:hAnsi="仿宋"/>
                <w:b/>
                <w:szCs w:val="21"/>
              </w:rPr>
            </w:pPr>
            <w:r>
              <w:rPr>
                <w:rStyle w:val="NormalCharacter"/>
                <w:rFonts w:ascii="仿宋" w:eastAsia="仿宋" w:hAnsi="仿宋"/>
                <w:b/>
                <w:szCs w:val="21"/>
              </w:rPr>
              <w:t>所</w:t>
            </w:r>
            <w:r>
              <w:rPr>
                <w:rStyle w:val="NormalCharacter"/>
                <w:rFonts w:ascii="仿宋" w:eastAsia="仿宋" w:hAnsi="仿宋"/>
                <w:b/>
                <w:szCs w:val="21"/>
              </w:rPr>
              <w:t xml:space="preserve"> </w:t>
            </w:r>
            <w:r>
              <w:rPr>
                <w:rStyle w:val="NormalCharacter"/>
                <w:rFonts w:ascii="仿宋" w:eastAsia="仿宋" w:hAnsi="仿宋"/>
                <w:b/>
                <w:szCs w:val="21"/>
              </w:rPr>
              <w:t>在</w:t>
            </w:r>
            <w:r>
              <w:rPr>
                <w:rStyle w:val="NormalCharacter"/>
                <w:rFonts w:ascii="仿宋" w:eastAsia="仿宋" w:hAnsi="仿宋"/>
                <w:b/>
                <w:szCs w:val="21"/>
              </w:rPr>
              <w:t xml:space="preserve"> </w:t>
            </w:r>
            <w:r>
              <w:rPr>
                <w:rStyle w:val="NormalCharacter"/>
                <w:rFonts w:ascii="仿宋" w:eastAsia="仿宋" w:hAnsi="仿宋"/>
                <w:b/>
                <w:szCs w:val="21"/>
              </w:rPr>
              <w:t>单</w:t>
            </w:r>
            <w:r>
              <w:rPr>
                <w:rStyle w:val="NormalCharacter"/>
                <w:rFonts w:ascii="仿宋" w:eastAsia="仿宋" w:hAnsi="仿宋"/>
                <w:b/>
                <w:szCs w:val="21"/>
              </w:rPr>
              <w:t xml:space="preserve"> </w:t>
            </w:r>
            <w:r>
              <w:rPr>
                <w:rStyle w:val="NormalCharacter"/>
                <w:rFonts w:ascii="仿宋" w:eastAsia="仿宋" w:hAnsi="仿宋"/>
                <w:b/>
                <w:szCs w:val="21"/>
              </w:rPr>
              <w:t>位</w:t>
            </w:r>
          </w:p>
        </w:tc>
        <w:tc>
          <w:tcPr>
            <w:tcW w:w="2479" w:type="dxa"/>
            <w:vAlign w:val="center"/>
          </w:tcPr>
          <w:p w:rsidR="00C57BBB" w:rsidRDefault="00B16F92">
            <w:pPr>
              <w:jc w:val="center"/>
              <w:rPr>
                <w:rStyle w:val="NormalCharacter"/>
                <w:rFonts w:ascii="仿宋" w:eastAsia="仿宋" w:hAnsi="仿宋"/>
                <w:b/>
                <w:szCs w:val="21"/>
              </w:rPr>
            </w:pPr>
            <w:r>
              <w:rPr>
                <w:rStyle w:val="NormalCharacter"/>
                <w:rFonts w:ascii="仿宋" w:eastAsia="仿宋" w:hAnsi="仿宋"/>
                <w:b/>
                <w:szCs w:val="21"/>
              </w:rPr>
              <w:t>职称</w:t>
            </w:r>
            <w:r>
              <w:rPr>
                <w:rStyle w:val="NormalCharacter"/>
                <w:rFonts w:ascii="仿宋" w:eastAsia="仿宋" w:hAnsi="仿宋"/>
                <w:b/>
                <w:szCs w:val="21"/>
              </w:rPr>
              <w:t>/</w:t>
            </w:r>
            <w:r>
              <w:rPr>
                <w:rStyle w:val="NormalCharacter"/>
                <w:rFonts w:ascii="仿宋" w:eastAsia="仿宋" w:hAnsi="仿宋"/>
                <w:b/>
                <w:szCs w:val="21"/>
              </w:rPr>
              <w:t>职务</w:t>
            </w:r>
          </w:p>
        </w:tc>
        <w:tc>
          <w:tcPr>
            <w:tcW w:w="1641" w:type="dxa"/>
            <w:vAlign w:val="center"/>
          </w:tcPr>
          <w:p w:rsidR="00C57BBB" w:rsidRDefault="00B16F92">
            <w:pPr>
              <w:jc w:val="center"/>
              <w:rPr>
                <w:rStyle w:val="NormalCharacter"/>
                <w:rFonts w:ascii="仿宋" w:eastAsia="仿宋" w:hAnsi="仿宋"/>
                <w:b/>
                <w:szCs w:val="21"/>
              </w:rPr>
            </w:pPr>
            <w:r>
              <w:rPr>
                <w:rStyle w:val="NormalCharacter"/>
                <w:rFonts w:ascii="仿宋" w:eastAsia="仿宋" w:hAnsi="仿宋"/>
                <w:b/>
                <w:szCs w:val="21"/>
              </w:rPr>
              <w:t>签</w:t>
            </w:r>
            <w:r>
              <w:rPr>
                <w:rStyle w:val="NormalCharacter"/>
                <w:rFonts w:ascii="仿宋" w:eastAsia="仿宋" w:hAnsi="仿宋"/>
                <w:b/>
                <w:szCs w:val="21"/>
              </w:rPr>
              <w:t xml:space="preserve">   </w:t>
            </w:r>
            <w:r>
              <w:rPr>
                <w:rStyle w:val="NormalCharacter"/>
                <w:rFonts w:ascii="仿宋" w:eastAsia="仿宋" w:hAnsi="仿宋"/>
                <w:b/>
                <w:szCs w:val="21"/>
              </w:rPr>
              <w:t>名</w:t>
            </w:r>
          </w:p>
        </w:tc>
      </w:tr>
      <w:tr w:rsidR="00C57BBB">
        <w:trPr>
          <w:trHeight w:val="419"/>
        </w:trPr>
        <w:tc>
          <w:tcPr>
            <w:tcW w:w="540"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szCs w:val="21"/>
              </w:rPr>
              <w:t>1</w:t>
            </w:r>
          </w:p>
        </w:tc>
        <w:tc>
          <w:tcPr>
            <w:tcW w:w="1482"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张松晓</w:t>
            </w:r>
          </w:p>
        </w:tc>
        <w:tc>
          <w:tcPr>
            <w:tcW w:w="2998"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戏曲艺术学院</w:t>
            </w:r>
          </w:p>
        </w:tc>
        <w:tc>
          <w:tcPr>
            <w:tcW w:w="2479"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一级演员</w:t>
            </w:r>
            <w:r>
              <w:rPr>
                <w:rStyle w:val="NormalCharacter"/>
                <w:rFonts w:ascii="仿宋" w:eastAsia="仿宋" w:hAnsi="仿宋" w:hint="eastAsia"/>
                <w:szCs w:val="21"/>
              </w:rPr>
              <w:t>/</w:t>
            </w:r>
            <w:r>
              <w:rPr>
                <w:rStyle w:val="NormalCharacter"/>
                <w:rFonts w:ascii="仿宋" w:eastAsia="仿宋" w:hAnsi="仿宋" w:hint="eastAsia"/>
                <w:szCs w:val="21"/>
              </w:rPr>
              <w:t>戏曲教研室主任</w:t>
            </w:r>
          </w:p>
        </w:tc>
        <w:tc>
          <w:tcPr>
            <w:tcW w:w="1641" w:type="dxa"/>
            <w:vAlign w:val="center"/>
          </w:tcPr>
          <w:p w:rsidR="00C57BBB" w:rsidRDefault="00C57BBB">
            <w:pPr>
              <w:rPr>
                <w:rStyle w:val="NormalCharacter"/>
                <w:rFonts w:ascii="仿宋" w:eastAsia="仿宋" w:hAnsi="仿宋"/>
                <w:szCs w:val="21"/>
              </w:rPr>
            </w:pPr>
          </w:p>
        </w:tc>
      </w:tr>
      <w:tr w:rsidR="00C57BBB">
        <w:trPr>
          <w:trHeight w:val="419"/>
        </w:trPr>
        <w:tc>
          <w:tcPr>
            <w:tcW w:w="540"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szCs w:val="21"/>
              </w:rPr>
              <w:t>2</w:t>
            </w:r>
          </w:p>
        </w:tc>
        <w:tc>
          <w:tcPr>
            <w:tcW w:w="1482"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饶</w:t>
            </w:r>
            <w:r>
              <w:rPr>
                <w:rStyle w:val="NormalCharacter"/>
                <w:rFonts w:ascii="仿宋" w:eastAsia="仿宋" w:hAnsi="仿宋" w:hint="eastAsia"/>
                <w:szCs w:val="21"/>
              </w:rPr>
              <w:t xml:space="preserve">  </w:t>
            </w:r>
            <w:r>
              <w:rPr>
                <w:rStyle w:val="NormalCharacter"/>
                <w:rFonts w:ascii="仿宋" w:eastAsia="仿宋" w:hAnsi="仿宋" w:hint="eastAsia"/>
                <w:szCs w:val="21"/>
              </w:rPr>
              <w:t>骞</w:t>
            </w:r>
          </w:p>
        </w:tc>
        <w:tc>
          <w:tcPr>
            <w:tcW w:w="2998"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戏曲艺术学院</w:t>
            </w:r>
          </w:p>
        </w:tc>
        <w:tc>
          <w:tcPr>
            <w:tcW w:w="2479"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助教</w:t>
            </w:r>
            <w:r>
              <w:rPr>
                <w:rStyle w:val="NormalCharacter"/>
                <w:rFonts w:ascii="仿宋" w:eastAsia="仿宋" w:hAnsi="仿宋" w:hint="eastAsia"/>
                <w:szCs w:val="21"/>
              </w:rPr>
              <w:t>/</w:t>
            </w:r>
            <w:r>
              <w:rPr>
                <w:rStyle w:val="NormalCharacter"/>
                <w:rFonts w:ascii="仿宋" w:eastAsia="仿宋" w:hAnsi="仿宋" w:hint="eastAsia"/>
                <w:szCs w:val="21"/>
              </w:rPr>
              <w:t>戏曲专业教师</w:t>
            </w:r>
          </w:p>
        </w:tc>
        <w:tc>
          <w:tcPr>
            <w:tcW w:w="1641" w:type="dxa"/>
            <w:vAlign w:val="center"/>
          </w:tcPr>
          <w:p w:rsidR="00C57BBB" w:rsidRDefault="00C57BBB">
            <w:pPr>
              <w:rPr>
                <w:rStyle w:val="NormalCharacter"/>
                <w:rFonts w:ascii="仿宋" w:eastAsia="仿宋" w:hAnsi="仿宋"/>
                <w:szCs w:val="21"/>
              </w:rPr>
            </w:pPr>
          </w:p>
        </w:tc>
      </w:tr>
      <w:tr w:rsidR="00C57BBB">
        <w:trPr>
          <w:trHeight w:val="419"/>
        </w:trPr>
        <w:tc>
          <w:tcPr>
            <w:tcW w:w="540"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szCs w:val="21"/>
              </w:rPr>
              <w:t>3</w:t>
            </w:r>
          </w:p>
        </w:tc>
        <w:tc>
          <w:tcPr>
            <w:tcW w:w="1482"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关美利</w:t>
            </w:r>
          </w:p>
        </w:tc>
        <w:tc>
          <w:tcPr>
            <w:tcW w:w="2998"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洛阳豫剧院演艺有限公司</w:t>
            </w:r>
          </w:p>
        </w:tc>
        <w:tc>
          <w:tcPr>
            <w:tcW w:w="2479"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一级演员</w:t>
            </w:r>
            <w:r>
              <w:rPr>
                <w:rStyle w:val="NormalCharacter"/>
                <w:rFonts w:ascii="仿宋" w:eastAsia="仿宋" w:hAnsi="仿宋" w:hint="eastAsia"/>
                <w:szCs w:val="21"/>
              </w:rPr>
              <w:t>/</w:t>
            </w:r>
            <w:r>
              <w:rPr>
                <w:rStyle w:val="NormalCharacter"/>
                <w:rFonts w:ascii="仿宋" w:eastAsia="仿宋" w:hAnsi="仿宋" w:hint="eastAsia"/>
                <w:szCs w:val="21"/>
              </w:rPr>
              <w:t>董事长</w:t>
            </w:r>
          </w:p>
        </w:tc>
        <w:tc>
          <w:tcPr>
            <w:tcW w:w="1641" w:type="dxa"/>
            <w:vAlign w:val="center"/>
          </w:tcPr>
          <w:p w:rsidR="00C57BBB" w:rsidRDefault="00C57BBB">
            <w:pPr>
              <w:rPr>
                <w:rStyle w:val="NormalCharacter"/>
                <w:rFonts w:ascii="仿宋" w:eastAsia="仿宋" w:hAnsi="仿宋"/>
                <w:szCs w:val="21"/>
              </w:rPr>
            </w:pPr>
          </w:p>
        </w:tc>
      </w:tr>
      <w:tr w:rsidR="00C57BBB">
        <w:trPr>
          <w:trHeight w:val="419"/>
        </w:trPr>
        <w:tc>
          <w:tcPr>
            <w:tcW w:w="540"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szCs w:val="21"/>
              </w:rPr>
              <w:t>4</w:t>
            </w:r>
          </w:p>
        </w:tc>
        <w:tc>
          <w:tcPr>
            <w:tcW w:w="1482"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刘联合</w:t>
            </w:r>
          </w:p>
        </w:tc>
        <w:tc>
          <w:tcPr>
            <w:tcW w:w="2998"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洛阳曲剧院演艺有限公司</w:t>
            </w:r>
          </w:p>
        </w:tc>
        <w:tc>
          <w:tcPr>
            <w:tcW w:w="2479"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一级演员</w:t>
            </w:r>
            <w:r>
              <w:rPr>
                <w:rStyle w:val="NormalCharacter"/>
                <w:rFonts w:ascii="仿宋" w:eastAsia="仿宋" w:hAnsi="仿宋" w:hint="eastAsia"/>
                <w:szCs w:val="21"/>
              </w:rPr>
              <w:t>/</w:t>
            </w:r>
            <w:r>
              <w:rPr>
                <w:rStyle w:val="NormalCharacter"/>
                <w:rFonts w:ascii="仿宋" w:eastAsia="仿宋" w:hAnsi="仿宋" w:hint="eastAsia"/>
                <w:szCs w:val="21"/>
              </w:rPr>
              <w:t>董事长</w:t>
            </w:r>
          </w:p>
        </w:tc>
        <w:tc>
          <w:tcPr>
            <w:tcW w:w="1641" w:type="dxa"/>
            <w:vAlign w:val="center"/>
          </w:tcPr>
          <w:p w:rsidR="00C57BBB" w:rsidRDefault="00C57BBB">
            <w:pPr>
              <w:rPr>
                <w:rStyle w:val="NormalCharacter"/>
                <w:rFonts w:ascii="仿宋" w:eastAsia="仿宋" w:hAnsi="仿宋"/>
                <w:szCs w:val="21"/>
              </w:rPr>
            </w:pPr>
          </w:p>
        </w:tc>
      </w:tr>
      <w:tr w:rsidR="00C57BBB">
        <w:trPr>
          <w:trHeight w:val="419"/>
        </w:trPr>
        <w:tc>
          <w:tcPr>
            <w:tcW w:w="540"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szCs w:val="21"/>
              </w:rPr>
              <w:t>5</w:t>
            </w:r>
          </w:p>
        </w:tc>
        <w:tc>
          <w:tcPr>
            <w:tcW w:w="1482"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李嘉诚</w:t>
            </w:r>
          </w:p>
        </w:tc>
        <w:tc>
          <w:tcPr>
            <w:tcW w:w="2998"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洛阳曲剧院演艺有限公司</w:t>
            </w:r>
          </w:p>
        </w:tc>
        <w:tc>
          <w:tcPr>
            <w:tcW w:w="2479"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2016</w:t>
            </w:r>
            <w:r>
              <w:rPr>
                <w:rStyle w:val="NormalCharacter"/>
                <w:rFonts w:ascii="仿宋" w:eastAsia="仿宋" w:hAnsi="仿宋" w:hint="eastAsia"/>
                <w:szCs w:val="21"/>
              </w:rPr>
              <w:t>届毕业生</w:t>
            </w:r>
          </w:p>
        </w:tc>
        <w:tc>
          <w:tcPr>
            <w:tcW w:w="1641" w:type="dxa"/>
            <w:vAlign w:val="center"/>
          </w:tcPr>
          <w:p w:rsidR="00C57BBB" w:rsidRDefault="00C57BBB">
            <w:pPr>
              <w:rPr>
                <w:rStyle w:val="NormalCharacter"/>
                <w:rFonts w:ascii="仿宋" w:eastAsia="仿宋" w:hAnsi="仿宋"/>
                <w:szCs w:val="21"/>
              </w:rPr>
            </w:pPr>
          </w:p>
        </w:tc>
      </w:tr>
      <w:tr w:rsidR="00C57BBB">
        <w:trPr>
          <w:trHeight w:val="419"/>
        </w:trPr>
        <w:tc>
          <w:tcPr>
            <w:tcW w:w="540"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szCs w:val="21"/>
              </w:rPr>
              <w:t>6</w:t>
            </w:r>
          </w:p>
        </w:tc>
        <w:tc>
          <w:tcPr>
            <w:tcW w:w="1482"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马行伟</w:t>
            </w:r>
          </w:p>
        </w:tc>
        <w:tc>
          <w:tcPr>
            <w:tcW w:w="2998"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洛阳曲剧院演艺有限公司</w:t>
            </w:r>
          </w:p>
        </w:tc>
        <w:tc>
          <w:tcPr>
            <w:tcW w:w="2479"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2022</w:t>
            </w:r>
            <w:r>
              <w:rPr>
                <w:rStyle w:val="NormalCharacter"/>
                <w:rFonts w:ascii="仿宋" w:eastAsia="仿宋" w:hAnsi="仿宋" w:hint="eastAsia"/>
                <w:szCs w:val="21"/>
              </w:rPr>
              <w:t>届毕业生</w:t>
            </w:r>
          </w:p>
        </w:tc>
        <w:tc>
          <w:tcPr>
            <w:tcW w:w="1641" w:type="dxa"/>
            <w:vAlign w:val="center"/>
          </w:tcPr>
          <w:p w:rsidR="00C57BBB" w:rsidRDefault="00C57BBB">
            <w:pPr>
              <w:rPr>
                <w:rStyle w:val="NormalCharacter"/>
                <w:rFonts w:ascii="仿宋" w:eastAsia="仿宋" w:hAnsi="仿宋"/>
                <w:szCs w:val="21"/>
              </w:rPr>
            </w:pPr>
          </w:p>
        </w:tc>
      </w:tr>
      <w:tr w:rsidR="00C57BBB">
        <w:trPr>
          <w:trHeight w:val="419"/>
        </w:trPr>
        <w:tc>
          <w:tcPr>
            <w:tcW w:w="540"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7</w:t>
            </w:r>
          </w:p>
        </w:tc>
        <w:tc>
          <w:tcPr>
            <w:tcW w:w="1482"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樊星月</w:t>
            </w:r>
          </w:p>
        </w:tc>
        <w:tc>
          <w:tcPr>
            <w:tcW w:w="2998"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洛阳豫剧院演艺有限公司</w:t>
            </w:r>
          </w:p>
        </w:tc>
        <w:tc>
          <w:tcPr>
            <w:tcW w:w="2479" w:type="dxa"/>
            <w:vAlign w:val="center"/>
          </w:tcPr>
          <w:p w:rsidR="00C57BBB" w:rsidRDefault="00B16F92">
            <w:pPr>
              <w:jc w:val="center"/>
              <w:rPr>
                <w:rStyle w:val="NormalCharacter"/>
                <w:rFonts w:ascii="仿宋" w:eastAsia="仿宋" w:hAnsi="仿宋"/>
                <w:szCs w:val="21"/>
              </w:rPr>
            </w:pPr>
            <w:r>
              <w:rPr>
                <w:rStyle w:val="NormalCharacter"/>
                <w:rFonts w:ascii="仿宋" w:eastAsia="仿宋" w:hAnsi="仿宋" w:hint="eastAsia"/>
                <w:szCs w:val="21"/>
              </w:rPr>
              <w:t>2023</w:t>
            </w:r>
            <w:r>
              <w:rPr>
                <w:rStyle w:val="NormalCharacter"/>
                <w:rFonts w:ascii="仿宋" w:eastAsia="仿宋" w:hAnsi="仿宋" w:hint="eastAsia"/>
                <w:szCs w:val="21"/>
              </w:rPr>
              <w:t>届毕业生</w:t>
            </w:r>
          </w:p>
        </w:tc>
        <w:tc>
          <w:tcPr>
            <w:tcW w:w="1641" w:type="dxa"/>
            <w:vAlign w:val="center"/>
          </w:tcPr>
          <w:p w:rsidR="00C57BBB" w:rsidRDefault="00C57BBB">
            <w:pPr>
              <w:rPr>
                <w:rStyle w:val="NormalCharacter"/>
                <w:rFonts w:ascii="仿宋" w:eastAsia="仿宋" w:hAnsi="仿宋"/>
                <w:szCs w:val="21"/>
              </w:rPr>
            </w:pPr>
          </w:p>
        </w:tc>
      </w:tr>
    </w:tbl>
    <w:p w:rsidR="00C57BBB" w:rsidRDefault="00B16F92">
      <w:pPr>
        <w:pStyle w:val="UserStyle5"/>
        <w:spacing w:before="0" w:beforeAutospacing="0" w:after="0" w:afterAutospacing="0" w:line="240" w:lineRule="auto"/>
        <w:ind w:firstLine="640"/>
        <w:rPr>
          <w:rStyle w:val="NormalCharacter"/>
          <w:rFonts w:ascii="仿宋" w:eastAsia="仿宋" w:hAnsi="仿宋"/>
          <w:sz w:val="32"/>
          <w:szCs w:val="32"/>
        </w:rPr>
      </w:pPr>
      <w:r>
        <w:rPr>
          <w:rStyle w:val="NormalCharacter"/>
          <w:rFonts w:ascii="仿宋" w:eastAsia="仿宋" w:hAnsi="仿宋"/>
          <w:sz w:val="32"/>
          <w:szCs w:val="32"/>
        </w:rPr>
        <w:t>复核人：</w:t>
      </w:r>
    </w:p>
    <w:p w:rsidR="00C57BBB" w:rsidRDefault="00C57BBB">
      <w:pPr>
        <w:pStyle w:val="UserStyle5"/>
        <w:spacing w:before="0" w:beforeAutospacing="0" w:after="0" w:afterAutospacing="0" w:line="240" w:lineRule="auto"/>
        <w:ind w:firstLine="640"/>
        <w:rPr>
          <w:rStyle w:val="NormalCharacter"/>
          <w:rFonts w:ascii="仿宋" w:eastAsia="仿宋" w:hAnsi="仿宋"/>
          <w:sz w:val="32"/>
          <w:szCs w:val="32"/>
        </w:rPr>
      </w:pPr>
    </w:p>
    <w:p w:rsidR="00C57BBB" w:rsidRDefault="00C57BBB">
      <w:pPr>
        <w:pStyle w:val="UserStyle5"/>
        <w:spacing w:before="0" w:beforeAutospacing="0" w:after="0" w:afterAutospacing="0" w:line="240" w:lineRule="auto"/>
        <w:ind w:firstLine="640"/>
        <w:rPr>
          <w:rStyle w:val="NormalCharacter"/>
          <w:rFonts w:ascii="仿宋" w:eastAsia="仿宋" w:hAnsi="仿宋"/>
          <w:sz w:val="32"/>
          <w:szCs w:val="32"/>
        </w:rPr>
      </w:pPr>
    </w:p>
    <w:p w:rsidR="00C57BBB" w:rsidRDefault="00C57BBB">
      <w:pPr>
        <w:pStyle w:val="UserStyle5"/>
        <w:spacing w:before="0" w:beforeAutospacing="0" w:after="0" w:afterAutospacing="0" w:line="240" w:lineRule="auto"/>
        <w:ind w:firstLine="640"/>
        <w:rPr>
          <w:rStyle w:val="NormalCharacter"/>
          <w:rFonts w:ascii="仿宋" w:eastAsia="仿宋" w:hAnsi="仿宋"/>
          <w:sz w:val="32"/>
          <w:szCs w:val="32"/>
        </w:rPr>
      </w:pPr>
    </w:p>
    <w:p w:rsidR="00C57BBB" w:rsidRDefault="00C57BBB">
      <w:pPr>
        <w:pStyle w:val="UserStyle5"/>
        <w:spacing w:before="0" w:beforeAutospacing="0" w:after="0" w:afterAutospacing="0" w:line="240" w:lineRule="auto"/>
        <w:ind w:firstLine="640"/>
        <w:rPr>
          <w:rStyle w:val="NormalCharacter"/>
          <w:rFonts w:ascii="仿宋" w:eastAsia="仿宋" w:hAnsi="仿宋"/>
          <w:sz w:val="32"/>
          <w:szCs w:val="32"/>
        </w:rPr>
      </w:pPr>
    </w:p>
    <w:p w:rsidR="00C57BBB" w:rsidRDefault="00B16F92">
      <w:pPr>
        <w:jc w:val="left"/>
        <w:rPr>
          <w:rFonts w:ascii="宋体" w:hAnsi="宋体"/>
          <w:sz w:val="24"/>
        </w:rPr>
      </w:pPr>
      <w:r>
        <w:rPr>
          <w:rStyle w:val="NormalCharacter"/>
          <w:rFonts w:ascii="仿宋" w:eastAsia="仿宋" w:hAnsi="仿宋" w:hint="eastAsia"/>
          <w:sz w:val="32"/>
          <w:szCs w:val="32"/>
        </w:rPr>
        <w:t xml:space="preserve">                        </w:t>
      </w:r>
      <w:r>
        <w:rPr>
          <w:rStyle w:val="NormalCharacter"/>
          <w:rFonts w:ascii="仿宋" w:eastAsia="仿宋" w:hAnsi="仿宋" w:hint="eastAsia"/>
          <w:sz w:val="32"/>
          <w:szCs w:val="32"/>
        </w:rPr>
        <w:t xml:space="preserve">    </w:t>
      </w:r>
      <w:r>
        <w:rPr>
          <w:rStyle w:val="NormalCharacter"/>
          <w:rFonts w:ascii="仿宋" w:eastAsia="仿宋" w:hAnsi="仿宋" w:hint="eastAsia"/>
          <w:sz w:val="32"/>
          <w:szCs w:val="32"/>
        </w:rPr>
        <w:t xml:space="preserve"> </w:t>
      </w:r>
      <w:r>
        <w:rPr>
          <w:rStyle w:val="NormalCharacter"/>
          <w:rFonts w:ascii="仿宋" w:eastAsia="仿宋" w:hAnsi="仿宋" w:hint="eastAsia"/>
          <w:sz w:val="32"/>
          <w:szCs w:val="32"/>
        </w:rPr>
        <w:t>专业负责人（签字）：</w:t>
      </w:r>
      <w:r>
        <w:rPr>
          <w:rStyle w:val="NormalCharacter"/>
          <w:rFonts w:ascii="仿宋" w:eastAsia="仿宋" w:hAnsi="仿宋"/>
          <w:sz w:val="32"/>
          <w:szCs w:val="32"/>
        </w:rPr>
        <w:br w:type="page"/>
      </w:r>
    </w:p>
    <w:p w:rsidR="00C57BBB" w:rsidRDefault="00B16F92">
      <w:pPr>
        <w:spacing w:line="440" w:lineRule="exact"/>
        <w:jc w:val="center"/>
        <w:rPr>
          <w:rFonts w:ascii="华文仿宋" w:eastAsia="华文仿宋" w:hAnsi="华文仿宋"/>
          <w:b/>
          <w:sz w:val="32"/>
          <w:szCs w:val="32"/>
        </w:rPr>
      </w:pPr>
      <w:bookmarkStart w:id="0" w:name="_Toc312243478"/>
      <w:r>
        <w:rPr>
          <w:rFonts w:ascii="华文仿宋" w:eastAsia="华文仿宋" w:hAnsi="华文仿宋" w:hint="eastAsia"/>
          <w:b/>
          <w:sz w:val="32"/>
          <w:szCs w:val="32"/>
        </w:rPr>
        <w:lastRenderedPageBreak/>
        <w:t>202</w:t>
      </w:r>
      <w:r>
        <w:rPr>
          <w:rFonts w:ascii="华文仿宋" w:eastAsia="华文仿宋" w:hAnsi="华文仿宋" w:hint="eastAsia"/>
          <w:b/>
          <w:sz w:val="32"/>
          <w:szCs w:val="32"/>
        </w:rPr>
        <w:t>3</w:t>
      </w:r>
      <w:r>
        <w:rPr>
          <w:rFonts w:ascii="华文仿宋" w:eastAsia="华文仿宋" w:hAnsi="华文仿宋" w:hint="eastAsia"/>
          <w:b/>
          <w:sz w:val="32"/>
          <w:szCs w:val="32"/>
        </w:rPr>
        <w:t>级戏曲表演专业人才培养方案</w:t>
      </w:r>
      <w:bookmarkEnd w:id="0"/>
    </w:p>
    <w:p w:rsidR="00C57BBB" w:rsidRDefault="00C57BBB">
      <w:pPr>
        <w:spacing w:line="440" w:lineRule="exact"/>
        <w:rPr>
          <w:rFonts w:ascii="宋体" w:hAnsi="宋体"/>
          <w:sz w:val="24"/>
        </w:rPr>
      </w:pPr>
    </w:p>
    <w:p w:rsidR="00C57BBB" w:rsidRDefault="00B16F92" w:rsidP="009D0C99">
      <w:pPr>
        <w:spacing w:beforeLines="50" w:before="156" w:line="440" w:lineRule="exact"/>
        <w:rPr>
          <w:rFonts w:ascii="宋体" w:hAnsi="宋体"/>
          <w:b/>
          <w:sz w:val="24"/>
        </w:rPr>
      </w:pPr>
      <w:r>
        <w:rPr>
          <w:rFonts w:ascii="宋体" w:hAnsi="宋体" w:hint="eastAsia"/>
          <w:b/>
          <w:sz w:val="24"/>
        </w:rPr>
        <w:t>一、专业名称</w:t>
      </w:r>
      <w:r>
        <w:rPr>
          <w:rFonts w:ascii="宋体" w:hAnsi="宋体" w:hint="eastAsia"/>
          <w:b/>
          <w:sz w:val="24"/>
        </w:rPr>
        <w:t>及</w:t>
      </w:r>
      <w:r>
        <w:rPr>
          <w:rFonts w:ascii="宋体" w:hAnsi="宋体" w:hint="eastAsia"/>
          <w:b/>
          <w:sz w:val="24"/>
        </w:rPr>
        <w:t>代码</w:t>
      </w:r>
      <w:r>
        <w:rPr>
          <w:rFonts w:ascii="宋体" w:hAnsi="宋体" w:hint="eastAsia"/>
          <w:b/>
          <w:sz w:val="24"/>
        </w:rPr>
        <w:t xml:space="preserve">                      </w:t>
      </w:r>
    </w:p>
    <w:p w:rsidR="00C57BBB" w:rsidRDefault="00B16F92" w:rsidP="009D0C99">
      <w:pPr>
        <w:spacing w:beforeLines="50" w:before="156" w:line="440" w:lineRule="exact"/>
        <w:rPr>
          <w:rFonts w:ascii="宋体" w:hAnsi="宋体"/>
          <w:b/>
          <w:sz w:val="24"/>
        </w:rPr>
      </w:pPr>
      <w:r>
        <w:rPr>
          <w:rFonts w:ascii="宋体" w:hAnsi="宋体" w:hint="eastAsia"/>
          <w:sz w:val="24"/>
        </w:rPr>
        <w:t>专业名称：戏曲表演</w:t>
      </w:r>
      <w:r>
        <w:rPr>
          <w:rFonts w:ascii="宋体" w:hAnsi="宋体" w:hint="eastAsia"/>
          <w:sz w:val="24"/>
        </w:rPr>
        <w:t xml:space="preserve">                                            </w:t>
      </w:r>
    </w:p>
    <w:p w:rsidR="00C57BBB" w:rsidRDefault="00B16F92">
      <w:pPr>
        <w:spacing w:line="440" w:lineRule="exact"/>
        <w:rPr>
          <w:rFonts w:ascii="宋体" w:hAnsi="宋体"/>
          <w:sz w:val="24"/>
        </w:rPr>
      </w:pPr>
      <w:r>
        <w:rPr>
          <w:rFonts w:ascii="宋体" w:hAnsi="宋体" w:hint="eastAsia"/>
          <w:sz w:val="24"/>
        </w:rPr>
        <w:t>专业代码：</w:t>
      </w:r>
      <w:r>
        <w:rPr>
          <w:rFonts w:ascii="宋体" w:hAnsi="宋体" w:hint="eastAsia"/>
          <w:color w:val="000000" w:themeColor="text1"/>
          <w:sz w:val="24"/>
        </w:rPr>
        <w:t>750203</w:t>
      </w:r>
    </w:p>
    <w:p w:rsidR="00C57BBB" w:rsidRDefault="00B16F92" w:rsidP="009D0C99">
      <w:pPr>
        <w:spacing w:beforeLines="50" w:before="156" w:line="440" w:lineRule="exact"/>
        <w:rPr>
          <w:rFonts w:ascii="宋体" w:hAnsi="宋体"/>
          <w:b/>
          <w:sz w:val="24"/>
        </w:rPr>
      </w:pPr>
      <w:r>
        <w:rPr>
          <w:rFonts w:ascii="宋体" w:hAnsi="宋体" w:hint="eastAsia"/>
          <w:b/>
          <w:sz w:val="24"/>
        </w:rPr>
        <w:t>二、入学要求：</w:t>
      </w:r>
    </w:p>
    <w:p w:rsidR="00C57BBB" w:rsidRDefault="00B16F92">
      <w:pPr>
        <w:spacing w:line="440" w:lineRule="exact"/>
        <w:rPr>
          <w:rFonts w:ascii="宋体" w:hAnsi="宋体"/>
          <w:sz w:val="24"/>
        </w:rPr>
      </w:pPr>
      <w:r>
        <w:rPr>
          <w:rFonts w:ascii="宋体" w:hAnsi="宋体" w:hint="eastAsia"/>
          <w:sz w:val="24"/>
        </w:rPr>
        <w:t>普通</w:t>
      </w:r>
      <w:r>
        <w:rPr>
          <w:rFonts w:ascii="宋体" w:hAnsi="宋体" w:hint="eastAsia"/>
          <w:sz w:val="24"/>
        </w:rPr>
        <w:t>小学</w:t>
      </w:r>
      <w:r>
        <w:rPr>
          <w:rFonts w:ascii="宋体" w:hAnsi="宋体" w:hint="eastAsia"/>
          <w:sz w:val="24"/>
        </w:rPr>
        <w:t>毕业</w:t>
      </w:r>
    </w:p>
    <w:p w:rsidR="00C57BBB" w:rsidRDefault="00B16F92" w:rsidP="009D0C99">
      <w:pPr>
        <w:spacing w:beforeLines="50" w:before="156" w:line="440" w:lineRule="exact"/>
        <w:rPr>
          <w:rFonts w:ascii="宋体" w:hAnsi="宋体"/>
          <w:b/>
          <w:sz w:val="24"/>
        </w:rPr>
      </w:pPr>
      <w:r>
        <w:rPr>
          <w:rFonts w:ascii="宋体" w:hAnsi="宋体" w:hint="eastAsia"/>
          <w:b/>
          <w:sz w:val="24"/>
        </w:rPr>
        <w:t>三、修业年限</w:t>
      </w:r>
    </w:p>
    <w:p w:rsidR="00C57BBB" w:rsidRDefault="00B16F92">
      <w:pPr>
        <w:spacing w:line="440" w:lineRule="exact"/>
        <w:rPr>
          <w:rFonts w:ascii="宋体" w:hAnsi="宋体"/>
          <w:sz w:val="24"/>
        </w:rPr>
      </w:pPr>
      <w:r>
        <w:rPr>
          <w:rFonts w:ascii="宋体" w:hAnsi="宋体" w:hint="eastAsia"/>
          <w:sz w:val="24"/>
        </w:rPr>
        <w:t>学制：</w:t>
      </w:r>
      <w:r>
        <w:rPr>
          <w:rFonts w:ascii="宋体" w:hAnsi="宋体" w:hint="eastAsia"/>
          <w:sz w:val="24"/>
        </w:rPr>
        <w:t>三</w:t>
      </w:r>
      <w:r>
        <w:rPr>
          <w:rFonts w:ascii="宋体" w:hAnsi="宋体" w:hint="eastAsia"/>
          <w:sz w:val="24"/>
        </w:rPr>
        <w:t>年</w:t>
      </w:r>
    </w:p>
    <w:p w:rsidR="00C57BBB" w:rsidRDefault="00B16F92">
      <w:pPr>
        <w:spacing w:line="440" w:lineRule="exact"/>
        <w:rPr>
          <w:rFonts w:ascii="宋体" w:hAnsi="宋体"/>
          <w:sz w:val="24"/>
        </w:rPr>
      </w:pPr>
      <w:r>
        <w:rPr>
          <w:rFonts w:ascii="宋体" w:hAnsi="宋体" w:hint="eastAsia"/>
          <w:sz w:val="24"/>
        </w:rPr>
        <w:t>学历：</w:t>
      </w:r>
      <w:r>
        <w:rPr>
          <w:rFonts w:ascii="宋体" w:hAnsi="宋体" w:hint="eastAsia"/>
          <w:sz w:val="24"/>
        </w:rPr>
        <w:t>中</w:t>
      </w:r>
      <w:r>
        <w:rPr>
          <w:rFonts w:ascii="宋体" w:hAnsi="宋体" w:hint="eastAsia"/>
          <w:sz w:val="24"/>
        </w:rPr>
        <w:t>专</w:t>
      </w:r>
    </w:p>
    <w:p w:rsidR="00C57BBB" w:rsidRDefault="00B16F92" w:rsidP="009D0C99">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C57BBB">
        <w:trPr>
          <w:trHeight w:hRule="exact" w:val="1140"/>
        </w:trPr>
        <w:tc>
          <w:tcPr>
            <w:tcW w:w="1384" w:type="dxa"/>
            <w:vAlign w:val="center"/>
          </w:tcPr>
          <w:p w:rsidR="00C57BBB" w:rsidRDefault="00B16F92">
            <w:pPr>
              <w:spacing w:line="440" w:lineRule="exact"/>
              <w:rPr>
                <w:rFonts w:ascii="宋体" w:hAnsi="宋体"/>
                <w:sz w:val="18"/>
                <w:szCs w:val="18"/>
              </w:rPr>
            </w:pPr>
            <w:r>
              <w:rPr>
                <w:rFonts w:ascii="宋体" w:hAnsi="宋体" w:hint="eastAsia"/>
                <w:sz w:val="18"/>
                <w:szCs w:val="18"/>
              </w:rPr>
              <w:t>所属专业大类（代码）</w:t>
            </w:r>
          </w:p>
        </w:tc>
        <w:tc>
          <w:tcPr>
            <w:tcW w:w="1276" w:type="dxa"/>
            <w:vAlign w:val="center"/>
          </w:tcPr>
          <w:p w:rsidR="00C57BBB" w:rsidRDefault="00B16F92">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C57BBB" w:rsidRDefault="00B16F92">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276" w:type="dxa"/>
            <w:vAlign w:val="center"/>
          </w:tcPr>
          <w:p w:rsidR="00C57BBB" w:rsidRDefault="00B16F92">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C57BBB" w:rsidRDefault="00B16F92">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417" w:type="dxa"/>
            <w:vAlign w:val="center"/>
          </w:tcPr>
          <w:p w:rsidR="00C57BBB" w:rsidRDefault="00B16F92">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rsidR="00C57BBB" w:rsidRDefault="00B16F92">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512" w:type="dxa"/>
            <w:vAlign w:val="center"/>
          </w:tcPr>
          <w:p w:rsidR="00C57BBB" w:rsidRDefault="00B16F92">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657" w:type="dxa"/>
            <w:vAlign w:val="center"/>
          </w:tcPr>
          <w:p w:rsidR="00C57BBB" w:rsidRDefault="00B16F92">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C57BBB">
        <w:trPr>
          <w:trHeight w:hRule="exact" w:val="2975"/>
        </w:trPr>
        <w:tc>
          <w:tcPr>
            <w:tcW w:w="1384" w:type="dxa"/>
            <w:vAlign w:val="center"/>
          </w:tcPr>
          <w:p w:rsidR="00C57BBB" w:rsidRDefault="00B16F92">
            <w:pPr>
              <w:spacing w:line="240" w:lineRule="exact"/>
              <w:rPr>
                <w:rFonts w:ascii="宋体" w:hAnsi="宋体" w:cs="宋体"/>
                <w:bCs/>
                <w:sz w:val="18"/>
                <w:szCs w:val="18"/>
              </w:rPr>
            </w:pPr>
            <w:r>
              <w:rPr>
                <w:rFonts w:ascii="宋体" w:hAnsi="宋体" w:cs="宋体" w:hint="eastAsia"/>
                <w:bCs/>
                <w:sz w:val="18"/>
                <w:szCs w:val="18"/>
              </w:rPr>
              <w:t>文化艺术大类</w:t>
            </w:r>
          </w:p>
          <w:p w:rsidR="00C57BBB" w:rsidRDefault="00B16F92">
            <w:pPr>
              <w:spacing w:line="240" w:lineRule="exact"/>
              <w:rPr>
                <w:rFonts w:ascii="宋体" w:hAnsi="宋体" w:cs="宋体"/>
                <w:bCs/>
                <w:sz w:val="18"/>
                <w:szCs w:val="18"/>
              </w:rPr>
            </w:pPr>
            <w:r>
              <w:rPr>
                <w:rFonts w:ascii="宋体" w:hAnsi="宋体" w:cs="宋体" w:hint="eastAsia"/>
                <w:bCs/>
                <w:sz w:val="18"/>
                <w:szCs w:val="18"/>
              </w:rPr>
              <w:t>（</w:t>
            </w:r>
            <w:r>
              <w:rPr>
                <w:rFonts w:ascii="宋体" w:hAnsi="宋体" w:cs="宋体" w:hint="eastAsia"/>
                <w:bCs/>
                <w:sz w:val="18"/>
                <w:szCs w:val="18"/>
              </w:rPr>
              <w:t>75</w:t>
            </w:r>
            <w:r>
              <w:rPr>
                <w:rFonts w:ascii="宋体" w:hAnsi="宋体" w:cs="宋体" w:hint="eastAsia"/>
                <w:bCs/>
                <w:sz w:val="18"/>
                <w:szCs w:val="18"/>
              </w:rPr>
              <w:t>）</w:t>
            </w:r>
          </w:p>
        </w:tc>
        <w:tc>
          <w:tcPr>
            <w:tcW w:w="1276" w:type="dxa"/>
            <w:vAlign w:val="center"/>
          </w:tcPr>
          <w:p w:rsidR="00C57BBB" w:rsidRDefault="00B16F92">
            <w:pPr>
              <w:spacing w:line="240" w:lineRule="exact"/>
              <w:rPr>
                <w:rFonts w:ascii="宋体" w:hAnsi="宋体" w:cs="宋体"/>
                <w:bCs/>
                <w:sz w:val="18"/>
                <w:szCs w:val="18"/>
              </w:rPr>
            </w:pPr>
            <w:r>
              <w:rPr>
                <w:rFonts w:ascii="宋体" w:hAnsi="宋体" w:cs="宋体" w:hint="eastAsia"/>
                <w:bCs/>
                <w:sz w:val="18"/>
                <w:szCs w:val="18"/>
              </w:rPr>
              <w:t>表演艺术类</w:t>
            </w:r>
          </w:p>
          <w:p w:rsidR="00C57BBB" w:rsidRDefault="00B16F92">
            <w:pPr>
              <w:spacing w:line="240" w:lineRule="exact"/>
              <w:rPr>
                <w:rFonts w:ascii="宋体" w:hAnsi="宋体" w:cs="宋体"/>
                <w:bCs/>
                <w:sz w:val="18"/>
                <w:szCs w:val="18"/>
              </w:rPr>
            </w:pPr>
            <w:r>
              <w:rPr>
                <w:rFonts w:ascii="宋体" w:hAnsi="宋体" w:cs="宋体" w:hint="eastAsia"/>
                <w:bCs/>
                <w:sz w:val="18"/>
                <w:szCs w:val="18"/>
              </w:rPr>
              <w:t>（</w:t>
            </w:r>
            <w:r>
              <w:rPr>
                <w:rFonts w:ascii="宋体" w:hAnsi="宋体" w:cs="宋体" w:hint="eastAsia"/>
                <w:bCs/>
                <w:sz w:val="18"/>
                <w:szCs w:val="18"/>
              </w:rPr>
              <w:t>7502</w:t>
            </w:r>
            <w:r>
              <w:rPr>
                <w:rFonts w:ascii="宋体" w:hAnsi="宋体" w:cs="宋体" w:hint="eastAsia"/>
                <w:bCs/>
                <w:sz w:val="18"/>
                <w:szCs w:val="18"/>
              </w:rPr>
              <w:t>）</w:t>
            </w:r>
          </w:p>
        </w:tc>
        <w:tc>
          <w:tcPr>
            <w:tcW w:w="1276" w:type="dxa"/>
            <w:vAlign w:val="center"/>
          </w:tcPr>
          <w:p w:rsidR="00C57BBB" w:rsidRDefault="00B16F92">
            <w:pPr>
              <w:spacing w:line="240" w:lineRule="exact"/>
              <w:rPr>
                <w:rFonts w:ascii="宋体" w:hAnsi="宋体" w:cs="宋体"/>
                <w:bCs/>
                <w:sz w:val="18"/>
                <w:szCs w:val="18"/>
              </w:rPr>
            </w:pPr>
            <w:r>
              <w:rPr>
                <w:rFonts w:ascii="宋体" w:hAnsi="宋体" w:cs="宋体" w:hint="eastAsia"/>
                <w:bCs/>
                <w:sz w:val="18"/>
                <w:szCs w:val="18"/>
              </w:rPr>
              <w:t>文化艺术业（</w:t>
            </w:r>
            <w:r>
              <w:rPr>
                <w:rFonts w:ascii="宋体" w:hAnsi="宋体" w:cs="宋体" w:hint="eastAsia"/>
                <w:bCs/>
                <w:sz w:val="18"/>
                <w:szCs w:val="18"/>
              </w:rPr>
              <w:t>8</w:t>
            </w:r>
            <w:r>
              <w:rPr>
                <w:rFonts w:ascii="宋体" w:hAnsi="宋体" w:cs="宋体"/>
                <w:bCs/>
                <w:sz w:val="18"/>
                <w:szCs w:val="18"/>
              </w:rPr>
              <w:t>8</w:t>
            </w:r>
            <w:r>
              <w:rPr>
                <w:rFonts w:ascii="宋体" w:hAnsi="宋体" w:cs="宋体" w:hint="eastAsia"/>
                <w:bCs/>
                <w:sz w:val="18"/>
                <w:szCs w:val="18"/>
              </w:rPr>
              <w:t>）；</w:t>
            </w:r>
          </w:p>
          <w:p w:rsidR="00C57BBB" w:rsidRDefault="00B16F92">
            <w:pPr>
              <w:spacing w:line="240" w:lineRule="exact"/>
              <w:rPr>
                <w:rFonts w:ascii="宋体" w:hAnsi="宋体" w:cs="宋体"/>
                <w:bCs/>
                <w:sz w:val="18"/>
                <w:szCs w:val="18"/>
              </w:rPr>
            </w:pPr>
            <w:r>
              <w:rPr>
                <w:rFonts w:ascii="宋体" w:hAnsi="宋体" w:cs="宋体" w:hint="eastAsia"/>
                <w:bCs/>
                <w:sz w:val="18"/>
                <w:szCs w:val="18"/>
              </w:rPr>
              <w:t>教育（</w:t>
            </w:r>
            <w:r>
              <w:rPr>
                <w:rFonts w:ascii="宋体" w:hAnsi="宋体" w:cs="宋体" w:hint="eastAsia"/>
                <w:bCs/>
                <w:sz w:val="18"/>
                <w:szCs w:val="18"/>
              </w:rPr>
              <w:t>8</w:t>
            </w:r>
            <w:r>
              <w:rPr>
                <w:rFonts w:ascii="宋体" w:hAnsi="宋体" w:cs="宋体"/>
                <w:bCs/>
                <w:sz w:val="18"/>
                <w:szCs w:val="18"/>
              </w:rPr>
              <w:t>3</w:t>
            </w:r>
            <w:r>
              <w:rPr>
                <w:rFonts w:ascii="宋体" w:hAnsi="宋体" w:cs="宋体" w:hint="eastAsia"/>
                <w:bCs/>
                <w:sz w:val="18"/>
                <w:szCs w:val="18"/>
              </w:rPr>
              <w:t>）</w:t>
            </w:r>
          </w:p>
        </w:tc>
        <w:tc>
          <w:tcPr>
            <w:tcW w:w="1417" w:type="dxa"/>
            <w:vAlign w:val="center"/>
          </w:tcPr>
          <w:p w:rsidR="00C57BBB" w:rsidRDefault="00B16F92">
            <w:pPr>
              <w:spacing w:line="240" w:lineRule="exact"/>
              <w:rPr>
                <w:rFonts w:ascii="宋体" w:hAnsi="宋体" w:cs="宋体"/>
                <w:bCs/>
                <w:sz w:val="18"/>
                <w:szCs w:val="18"/>
              </w:rPr>
            </w:pPr>
            <w:r>
              <w:rPr>
                <w:rFonts w:ascii="宋体" w:hAnsi="宋体" w:cs="宋体" w:hint="eastAsia"/>
                <w:bCs/>
                <w:sz w:val="18"/>
                <w:szCs w:val="18"/>
              </w:rPr>
              <w:t>戏剧戏曲演员</w:t>
            </w:r>
          </w:p>
          <w:p w:rsidR="00C57BBB" w:rsidRDefault="00B16F92">
            <w:pPr>
              <w:spacing w:line="240" w:lineRule="exact"/>
              <w:rPr>
                <w:rFonts w:ascii="宋体" w:hAnsi="宋体" w:cs="宋体"/>
                <w:bCs/>
                <w:sz w:val="18"/>
                <w:szCs w:val="18"/>
              </w:rPr>
            </w:pPr>
            <w:r>
              <w:rPr>
                <w:rFonts w:ascii="宋体" w:hAnsi="宋体" w:cs="宋体" w:hint="eastAsia"/>
                <w:bCs/>
                <w:sz w:val="18"/>
                <w:szCs w:val="18"/>
              </w:rPr>
              <w:t>（</w:t>
            </w:r>
            <w:r>
              <w:rPr>
                <w:rFonts w:ascii="宋体" w:hAnsi="宋体" w:cs="宋体" w:hint="eastAsia"/>
                <w:bCs/>
                <w:sz w:val="18"/>
                <w:szCs w:val="18"/>
              </w:rPr>
              <w:t>2</w:t>
            </w:r>
            <w:r>
              <w:rPr>
                <w:rFonts w:ascii="宋体" w:hAnsi="宋体" w:cs="宋体" w:hint="eastAsia"/>
                <w:bCs/>
                <w:sz w:val="18"/>
                <w:szCs w:val="18"/>
              </w:rPr>
              <w:t>—</w:t>
            </w:r>
            <w:r>
              <w:rPr>
                <w:rFonts w:ascii="宋体" w:hAnsi="宋体" w:cs="宋体" w:hint="eastAsia"/>
                <w:bCs/>
                <w:sz w:val="18"/>
                <w:szCs w:val="18"/>
              </w:rPr>
              <w:t>09</w:t>
            </w:r>
            <w:r>
              <w:rPr>
                <w:rFonts w:ascii="宋体" w:hAnsi="宋体" w:cs="宋体" w:hint="eastAsia"/>
                <w:bCs/>
                <w:sz w:val="18"/>
                <w:szCs w:val="18"/>
              </w:rPr>
              <w:t>—</w:t>
            </w:r>
            <w:r>
              <w:rPr>
                <w:rFonts w:ascii="宋体" w:hAnsi="宋体" w:cs="宋体" w:hint="eastAsia"/>
                <w:bCs/>
                <w:sz w:val="18"/>
                <w:szCs w:val="18"/>
              </w:rPr>
              <w:t>02</w:t>
            </w:r>
            <w:r>
              <w:rPr>
                <w:rFonts w:ascii="宋体" w:hAnsi="宋体" w:cs="宋体" w:hint="eastAsia"/>
                <w:bCs/>
                <w:sz w:val="18"/>
                <w:szCs w:val="18"/>
              </w:rPr>
              <w:t>—</w:t>
            </w:r>
            <w:r>
              <w:rPr>
                <w:rFonts w:ascii="宋体" w:hAnsi="宋体" w:cs="宋体" w:hint="eastAsia"/>
                <w:bCs/>
                <w:sz w:val="18"/>
                <w:szCs w:val="18"/>
              </w:rPr>
              <w:t>03</w:t>
            </w:r>
            <w:r>
              <w:rPr>
                <w:rFonts w:ascii="宋体" w:hAnsi="宋体" w:cs="宋体" w:hint="eastAsia"/>
                <w:bCs/>
                <w:sz w:val="18"/>
                <w:szCs w:val="18"/>
              </w:rPr>
              <w:t>）</w:t>
            </w:r>
          </w:p>
          <w:p w:rsidR="00C57BBB" w:rsidRDefault="00B16F92">
            <w:pPr>
              <w:spacing w:line="240" w:lineRule="exact"/>
              <w:rPr>
                <w:rFonts w:ascii="宋体" w:hAnsi="宋体" w:cs="宋体"/>
                <w:bCs/>
                <w:sz w:val="18"/>
                <w:szCs w:val="18"/>
              </w:rPr>
            </w:pPr>
            <w:r>
              <w:rPr>
                <w:rFonts w:ascii="宋体" w:hAnsi="宋体" w:cs="宋体" w:hint="eastAsia"/>
                <w:bCs/>
                <w:sz w:val="18"/>
                <w:szCs w:val="18"/>
              </w:rPr>
              <w:t>群众文化服务人员</w:t>
            </w:r>
          </w:p>
          <w:p w:rsidR="00C57BBB" w:rsidRDefault="00B16F92">
            <w:pPr>
              <w:spacing w:line="240" w:lineRule="exact"/>
              <w:rPr>
                <w:rFonts w:ascii="宋体" w:hAnsi="宋体" w:cs="宋体"/>
                <w:bCs/>
                <w:sz w:val="18"/>
                <w:szCs w:val="18"/>
              </w:rPr>
            </w:pPr>
            <w:r>
              <w:rPr>
                <w:rFonts w:ascii="宋体" w:hAnsi="宋体" w:cs="宋体" w:hint="eastAsia"/>
                <w:bCs/>
                <w:sz w:val="18"/>
                <w:szCs w:val="18"/>
              </w:rPr>
              <w:t>（</w:t>
            </w:r>
            <w:r>
              <w:rPr>
                <w:rFonts w:ascii="宋体" w:hAnsi="宋体" w:cs="宋体" w:hint="eastAsia"/>
                <w:bCs/>
                <w:sz w:val="18"/>
                <w:szCs w:val="18"/>
              </w:rPr>
              <w:t>4</w:t>
            </w:r>
            <w:r>
              <w:rPr>
                <w:rFonts w:ascii="宋体" w:hAnsi="宋体" w:cs="宋体" w:hint="eastAsia"/>
                <w:bCs/>
                <w:sz w:val="18"/>
                <w:szCs w:val="18"/>
              </w:rPr>
              <w:t>—</w:t>
            </w:r>
            <w:r>
              <w:rPr>
                <w:rFonts w:ascii="宋体" w:hAnsi="宋体" w:cs="宋体" w:hint="eastAsia"/>
                <w:bCs/>
                <w:sz w:val="18"/>
                <w:szCs w:val="18"/>
              </w:rPr>
              <w:t>13</w:t>
            </w:r>
            <w:r>
              <w:rPr>
                <w:rFonts w:ascii="宋体" w:hAnsi="宋体" w:cs="宋体" w:hint="eastAsia"/>
                <w:bCs/>
                <w:sz w:val="18"/>
                <w:szCs w:val="18"/>
              </w:rPr>
              <w:t>—</w:t>
            </w:r>
            <w:r>
              <w:rPr>
                <w:rFonts w:ascii="宋体" w:hAnsi="宋体" w:cs="宋体" w:hint="eastAsia"/>
                <w:bCs/>
                <w:sz w:val="18"/>
                <w:szCs w:val="18"/>
              </w:rPr>
              <w:t>01</w:t>
            </w:r>
            <w:r>
              <w:rPr>
                <w:rFonts w:ascii="宋体" w:hAnsi="宋体" w:cs="宋体" w:hint="eastAsia"/>
                <w:bCs/>
                <w:sz w:val="18"/>
                <w:szCs w:val="18"/>
              </w:rPr>
              <w:t>）</w:t>
            </w:r>
          </w:p>
          <w:p w:rsidR="00C57BBB" w:rsidRDefault="00B16F92">
            <w:pPr>
              <w:spacing w:line="240" w:lineRule="exact"/>
              <w:rPr>
                <w:rFonts w:ascii="宋体" w:hAnsi="宋体" w:cs="宋体"/>
                <w:bCs/>
                <w:sz w:val="18"/>
                <w:szCs w:val="18"/>
              </w:rPr>
            </w:pPr>
            <w:r>
              <w:rPr>
                <w:rFonts w:ascii="宋体" w:hAnsi="宋体" w:cs="宋体" w:hint="eastAsia"/>
                <w:bCs/>
                <w:sz w:val="18"/>
                <w:szCs w:val="18"/>
              </w:rPr>
              <w:t>其他教学人员（</w:t>
            </w:r>
            <w:r>
              <w:rPr>
                <w:rFonts w:ascii="宋体" w:hAnsi="宋体" w:cs="宋体" w:hint="eastAsia"/>
                <w:bCs/>
                <w:sz w:val="18"/>
                <w:szCs w:val="18"/>
              </w:rPr>
              <w:t>2</w:t>
            </w:r>
            <w:r>
              <w:rPr>
                <w:rFonts w:ascii="宋体" w:hAnsi="宋体" w:cs="宋体" w:hint="eastAsia"/>
                <w:bCs/>
                <w:sz w:val="18"/>
                <w:szCs w:val="18"/>
              </w:rPr>
              <w:t>—</w:t>
            </w:r>
            <w:r>
              <w:rPr>
                <w:rFonts w:ascii="宋体" w:hAnsi="宋体" w:cs="宋体" w:hint="eastAsia"/>
                <w:bCs/>
                <w:sz w:val="18"/>
                <w:szCs w:val="18"/>
              </w:rPr>
              <w:t>08</w:t>
            </w:r>
            <w:r>
              <w:rPr>
                <w:rFonts w:ascii="宋体" w:hAnsi="宋体" w:cs="宋体" w:hint="eastAsia"/>
                <w:bCs/>
                <w:sz w:val="18"/>
                <w:szCs w:val="18"/>
              </w:rPr>
              <w:t>—</w:t>
            </w:r>
            <w:r>
              <w:rPr>
                <w:rFonts w:ascii="宋体" w:hAnsi="宋体" w:cs="宋体" w:hint="eastAsia"/>
                <w:bCs/>
                <w:sz w:val="18"/>
                <w:szCs w:val="18"/>
              </w:rPr>
              <w:t>99</w:t>
            </w:r>
            <w:r>
              <w:rPr>
                <w:rFonts w:ascii="宋体" w:hAnsi="宋体" w:cs="宋体" w:hint="eastAsia"/>
                <w:bCs/>
                <w:sz w:val="18"/>
                <w:szCs w:val="18"/>
              </w:rPr>
              <w:t>）</w:t>
            </w:r>
          </w:p>
        </w:tc>
        <w:tc>
          <w:tcPr>
            <w:tcW w:w="1512" w:type="dxa"/>
            <w:vAlign w:val="center"/>
          </w:tcPr>
          <w:p w:rsidR="00C57BBB" w:rsidRDefault="00B16F92">
            <w:pPr>
              <w:spacing w:line="240" w:lineRule="exact"/>
              <w:rPr>
                <w:rFonts w:ascii="宋体" w:hAnsi="宋体" w:cs="宋体"/>
                <w:bCs/>
                <w:sz w:val="18"/>
                <w:szCs w:val="18"/>
              </w:rPr>
            </w:pPr>
            <w:r>
              <w:rPr>
                <w:rFonts w:ascii="宋体" w:hAnsi="宋体" w:cs="宋体" w:hint="eastAsia"/>
                <w:bCs/>
                <w:sz w:val="18"/>
                <w:szCs w:val="18"/>
              </w:rPr>
              <w:t>戏曲演员；</w:t>
            </w:r>
          </w:p>
          <w:p w:rsidR="00C57BBB" w:rsidRDefault="00B16F92">
            <w:pPr>
              <w:spacing w:line="240" w:lineRule="exact"/>
              <w:rPr>
                <w:rFonts w:ascii="宋体" w:hAnsi="宋体" w:cs="宋体"/>
                <w:bCs/>
                <w:sz w:val="18"/>
                <w:szCs w:val="18"/>
              </w:rPr>
            </w:pPr>
            <w:r>
              <w:rPr>
                <w:rFonts w:ascii="宋体" w:hAnsi="宋体" w:cs="宋体" w:hint="eastAsia"/>
                <w:bCs/>
                <w:sz w:val="18"/>
                <w:szCs w:val="18"/>
              </w:rPr>
              <w:t>戏剧演员；</w:t>
            </w:r>
          </w:p>
          <w:p w:rsidR="00C57BBB" w:rsidRDefault="00B16F92">
            <w:pPr>
              <w:spacing w:line="240" w:lineRule="exact"/>
              <w:rPr>
                <w:rFonts w:ascii="宋体" w:hAnsi="宋体" w:cs="宋体"/>
                <w:bCs/>
                <w:sz w:val="18"/>
                <w:szCs w:val="18"/>
              </w:rPr>
            </w:pPr>
            <w:r>
              <w:rPr>
                <w:rFonts w:ascii="宋体" w:hAnsi="宋体" w:cs="宋体" w:hint="eastAsia"/>
                <w:bCs/>
                <w:sz w:val="18"/>
                <w:szCs w:val="18"/>
              </w:rPr>
              <w:t>戏曲教师；</w:t>
            </w:r>
          </w:p>
          <w:p w:rsidR="00C57BBB" w:rsidRDefault="00B16F92">
            <w:pPr>
              <w:spacing w:line="240" w:lineRule="exact"/>
              <w:rPr>
                <w:rFonts w:ascii="宋体" w:hAnsi="宋体" w:cs="宋体"/>
                <w:bCs/>
                <w:sz w:val="18"/>
                <w:szCs w:val="18"/>
              </w:rPr>
            </w:pPr>
            <w:r>
              <w:rPr>
                <w:rFonts w:ascii="宋体" w:hAnsi="宋体" w:cs="宋体" w:hint="eastAsia"/>
                <w:bCs/>
                <w:sz w:val="18"/>
                <w:szCs w:val="18"/>
              </w:rPr>
              <w:t>音乐教师；</w:t>
            </w:r>
          </w:p>
          <w:p w:rsidR="00C57BBB" w:rsidRDefault="00B16F92">
            <w:pPr>
              <w:spacing w:line="240" w:lineRule="exact"/>
              <w:rPr>
                <w:rFonts w:ascii="宋体" w:hAnsi="宋体" w:cs="Tahoma"/>
                <w:bCs/>
                <w:kern w:val="0"/>
                <w:sz w:val="18"/>
                <w:szCs w:val="18"/>
              </w:rPr>
            </w:pPr>
            <w:r>
              <w:rPr>
                <w:rFonts w:ascii="宋体" w:hAnsi="宋体" w:cs="Tahoma" w:hint="eastAsia"/>
                <w:bCs/>
                <w:kern w:val="0"/>
                <w:sz w:val="18"/>
                <w:szCs w:val="18"/>
              </w:rPr>
              <w:t>群众文化指导员；</w:t>
            </w:r>
          </w:p>
          <w:p w:rsidR="00C57BBB" w:rsidRDefault="00B16F92">
            <w:pPr>
              <w:spacing w:line="240" w:lineRule="exact"/>
              <w:rPr>
                <w:rFonts w:ascii="宋体" w:hAnsi="宋体" w:cs="Tahoma"/>
                <w:bCs/>
                <w:kern w:val="0"/>
                <w:sz w:val="18"/>
                <w:szCs w:val="18"/>
              </w:rPr>
            </w:pPr>
            <w:r>
              <w:rPr>
                <w:rFonts w:ascii="宋体" w:hAnsi="宋体" w:cs="Tahoma" w:hint="eastAsia"/>
                <w:bCs/>
                <w:kern w:val="0"/>
                <w:sz w:val="18"/>
                <w:szCs w:val="18"/>
              </w:rPr>
              <w:t>文化艺术培训人员</w:t>
            </w:r>
          </w:p>
        </w:tc>
        <w:tc>
          <w:tcPr>
            <w:tcW w:w="1657" w:type="dxa"/>
            <w:vAlign w:val="center"/>
          </w:tcPr>
          <w:p w:rsidR="00C57BBB" w:rsidRDefault="00C57BBB">
            <w:pPr>
              <w:spacing w:line="440" w:lineRule="exact"/>
              <w:jc w:val="center"/>
              <w:rPr>
                <w:rFonts w:ascii="宋体" w:hAnsi="宋体" w:cs="Tahoma"/>
                <w:bCs/>
                <w:kern w:val="0"/>
                <w:sz w:val="18"/>
                <w:szCs w:val="18"/>
              </w:rPr>
            </w:pPr>
          </w:p>
        </w:tc>
      </w:tr>
    </w:tbl>
    <w:p w:rsidR="00C57BBB" w:rsidRDefault="00B16F92" w:rsidP="009D0C99">
      <w:pPr>
        <w:spacing w:beforeLines="50" w:before="156" w:line="440" w:lineRule="exact"/>
        <w:rPr>
          <w:rFonts w:ascii="宋体" w:hAnsi="宋体"/>
          <w:b/>
          <w:sz w:val="24"/>
        </w:rPr>
      </w:pPr>
      <w:r>
        <w:rPr>
          <w:rFonts w:ascii="宋体" w:hAnsi="宋体" w:hint="eastAsia"/>
          <w:b/>
          <w:sz w:val="24"/>
        </w:rPr>
        <w:t>五、培养目标与培养规格</w:t>
      </w:r>
    </w:p>
    <w:p w:rsidR="00C57BBB" w:rsidRDefault="00B16F92">
      <w:pPr>
        <w:spacing w:line="440" w:lineRule="exact"/>
        <w:ind w:firstLineChars="200" w:firstLine="480"/>
        <w:rPr>
          <w:rFonts w:ascii="宋体" w:hAnsi="宋体"/>
          <w:sz w:val="24"/>
        </w:rPr>
      </w:pPr>
      <w:r>
        <w:rPr>
          <w:rFonts w:ascii="宋体" w:hAnsi="宋体" w:hint="eastAsia"/>
          <w:sz w:val="24"/>
        </w:rPr>
        <w:t>（一）培养目标</w:t>
      </w:r>
    </w:p>
    <w:p w:rsidR="00C57BBB" w:rsidRDefault="00B16F92">
      <w:pPr>
        <w:spacing w:line="440" w:lineRule="exact"/>
        <w:ind w:firstLineChars="200" w:firstLine="480"/>
        <w:rPr>
          <w:rFonts w:ascii="宋体" w:hAnsi="宋体" w:cs="宋体"/>
          <w:color w:val="FF0000"/>
          <w:sz w:val="24"/>
        </w:rPr>
      </w:pPr>
      <w:r>
        <w:rPr>
          <w:rFonts w:ascii="宋体" w:hAnsi="宋体" w:hint="eastAsia"/>
          <w:sz w:val="24"/>
        </w:rPr>
        <w:t>本专业培养理想信念坚定，德、智、体、美、劳全面发展的学生，具有家国情怀、立足时代、扎根人民、深入生活、服务地方、传承创新的精神，树立正确的艺术观和创作观。坚持以美育人、以美化人，积极弘扬中华美育精神，引导学生自觉传承和弘扬中华优秀传统文化，全面提高学生的审美和人文素养。增强文化自信，以传承传统戏曲艺术为己任。具备本专业必备的基本理论和专门的专业知识，掌握从事本专业领</w:t>
      </w:r>
      <w:r>
        <w:rPr>
          <w:rFonts w:ascii="宋体" w:hAnsi="宋体" w:hint="eastAsia"/>
          <w:sz w:val="24"/>
        </w:rPr>
        <w:lastRenderedPageBreak/>
        <w:t>域实际工作能力、表演能力和编导能力，能够从事</w:t>
      </w:r>
      <w:bookmarkStart w:id="1" w:name="_Hlk17453708"/>
      <w:r>
        <w:rPr>
          <w:rFonts w:ascii="宋体" w:hAnsi="宋体" w:hint="eastAsia"/>
          <w:sz w:val="24"/>
        </w:rPr>
        <w:t>戏曲表演、戏剧表演、戏曲传承、群众文化服务、文化艺术培训等工作的新时期文艺工作者。</w:t>
      </w:r>
      <w:bookmarkEnd w:id="1"/>
    </w:p>
    <w:p w:rsidR="00C57BBB" w:rsidRDefault="00B16F92">
      <w:pPr>
        <w:spacing w:line="440" w:lineRule="exact"/>
        <w:ind w:firstLineChars="200" w:firstLine="480"/>
        <w:rPr>
          <w:rFonts w:ascii="宋体" w:hAnsi="宋体"/>
          <w:sz w:val="24"/>
        </w:rPr>
      </w:pPr>
      <w:r>
        <w:rPr>
          <w:rFonts w:ascii="宋体" w:hAnsi="宋体" w:hint="eastAsia"/>
          <w:sz w:val="24"/>
        </w:rPr>
        <w:t>（二）培养规格</w:t>
      </w:r>
    </w:p>
    <w:p w:rsidR="00C57BBB" w:rsidRDefault="00B16F92">
      <w:pPr>
        <w:spacing w:line="440" w:lineRule="exact"/>
        <w:ind w:firstLineChars="200" w:firstLine="480"/>
        <w:rPr>
          <w:rFonts w:ascii="宋体" w:hAnsi="宋体" w:cs="宋体"/>
          <w:sz w:val="24"/>
        </w:rPr>
      </w:pPr>
      <w:r>
        <w:rPr>
          <w:rFonts w:ascii="宋体" w:hAnsi="宋体" w:cs="宋体" w:hint="eastAsia"/>
          <w:sz w:val="24"/>
        </w:rPr>
        <w:t>本专业毕业生应在素质、知识和能力方面达到以下要求。</w:t>
      </w:r>
    </w:p>
    <w:p w:rsidR="00C57BBB" w:rsidRDefault="00B16F92">
      <w:pPr>
        <w:spacing w:line="44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素质</w:t>
      </w:r>
    </w:p>
    <w:p w:rsidR="00C57BBB" w:rsidRDefault="00B16F92">
      <w:pPr>
        <w:spacing w:line="440" w:lineRule="exact"/>
        <w:ind w:firstLineChars="200" w:firstLine="480"/>
        <w:rPr>
          <w:rFonts w:ascii="宋体" w:hAnsi="宋体" w:cs="宋体"/>
          <w:bCs/>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）坚定拥护中国共产党领导和我国社会主义制度，在习近平新时代中国特色社</w:t>
      </w:r>
      <w:r>
        <w:rPr>
          <w:rFonts w:ascii="宋体" w:hAnsi="宋体" w:cs="宋体" w:hint="eastAsia"/>
          <w:bCs/>
          <w:sz w:val="24"/>
        </w:rPr>
        <w:t>会主义思想指引下，践行社会主义核心价值观，具有深厚的爱国情感和民族自豪感。</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）崇尚宪法、遵法守纪、崇德向善、诚实守信、尊重生命、热爱劳动，履行道德准则和行为规范，具有社会责任感和社会参与意识。</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）具有创造性转化、创新性发展中华优秀传统文化的精神理念，坚定文化自信，不断赋予戏曲艺术新的时代内涵和表达形式。</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4</w:t>
      </w:r>
      <w:r>
        <w:rPr>
          <w:rFonts w:ascii="宋体" w:hAnsi="宋体" w:cs="宋体" w:hint="eastAsia"/>
          <w:sz w:val="24"/>
        </w:rPr>
        <w:t>）具备传承传统戏曲艺术的各项基本素质。</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5</w:t>
      </w:r>
      <w:r>
        <w:rPr>
          <w:rFonts w:ascii="宋体" w:hAnsi="宋体" w:cs="宋体" w:hint="eastAsia"/>
          <w:sz w:val="24"/>
        </w:rPr>
        <w:t>）具有健康的体魄、心理和健全的人格，掌握基本运动知识和</w:t>
      </w:r>
      <w:r>
        <w:rPr>
          <w:rFonts w:ascii="宋体" w:hAnsi="宋体" w:cs="宋体" w:hint="eastAsia"/>
          <w:sz w:val="24"/>
        </w:rPr>
        <w:t>1</w:t>
      </w:r>
      <w:r>
        <w:rPr>
          <w:rFonts w:ascii="宋体" w:hAnsi="宋体" w:cs="宋体"/>
          <w:sz w:val="24"/>
        </w:rPr>
        <w:t>-2</w:t>
      </w:r>
      <w:r>
        <w:rPr>
          <w:rFonts w:ascii="宋体" w:hAnsi="宋体" w:cs="宋体" w:hint="eastAsia"/>
          <w:sz w:val="24"/>
        </w:rPr>
        <w:t>项运动技能，养成良好的健身与卫生习惯，以及良好的行为习惯。</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）具有一定的审美和人文素养，能够形成</w:t>
      </w:r>
      <w:r>
        <w:rPr>
          <w:rFonts w:ascii="宋体" w:hAnsi="宋体" w:cs="宋体" w:hint="eastAsia"/>
          <w:sz w:val="24"/>
        </w:rPr>
        <w:t>1-</w:t>
      </w:r>
      <w:r>
        <w:rPr>
          <w:rFonts w:ascii="宋体" w:hAnsi="宋体" w:cs="宋体"/>
          <w:sz w:val="24"/>
        </w:rPr>
        <w:t>2</w:t>
      </w:r>
      <w:r>
        <w:rPr>
          <w:rFonts w:ascii="宋体" w:hAnsi="宋体" w:cs="宋体" w:hint="eastAsia"/>
          <w:sz w:val="24"/>
        </w:rPr>
        <w:t>项艺术特长或爱好。</w:t>
      </w:r>
    </w:p>
    <w:p w:rsidR="00C57BBB" w:rsidRDefault="00B16F92">
      <w:pPr>
        <w:spacing w:line="440" w:lineRule="exact"/>
        <w:ind w:firstLineChars="200" w:firstLine="480"/>
        <w:rPr>
          <w:rFonts w:ascii="宋体" w:hAnsi="宋体" w:cs="宋体"/>
          <w:sz w:val="24"/>
        </w:rPr>
      </w:pPr>
      <w:r>
        <w:rPr>
          <w:rFonts w:ascii="宋体" w:hAnsi="宋体" w:cs="宋体" w:hint="eastAsia"/>
          <w:sz w:val="24"/>
        </w:rPr>
        <w:t xml:space="preserve">  2.</w:t>
      </w:r>
      <w:r>
        <w:rPr>
          <w:rFonts w:ascii="宋体" w:hAnsi="宋体" w:cs="宋体" w:hint="eastAsia"/>
          <w:sz w:val="24"/>
        </w:rPr>
        <w:t>知识</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）掌握必备的思想政治理论、科学文化基础知识和中华优秀传统文化知识。</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）熟悉与本专业相关的法律法规以及环境保护、安全消防等知识。</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）熟悉戏曲发展历史相关的理论知识。</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）熟练掌握豫剧唱腔、念白等。</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）具备腿功、毯功、把子、身段等戏曲表演基本功。</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）能够掌握豫剧“马派”艺术的基本特点。</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7</w:t>
      </w:r>
      <w:r>
        <w:rPr>
          <w:rFonts w:ascii="宋体" w:hAnsi="宋体" w:cs="宋体" w:hint="eastAsia"/>
          <w:sz w:val="24"/>
        </w:rPr>
        <w:t>）熟悉洛阳本土历史文化。</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8</w:t>
      </w:r>
      <w:r>
        <w:rPr>
          <w:rFonts w:ascii="宋体" w:hAnsi="宋体" w:cs="宋体" w:hint="eastAsia"/>
          <w:sz w:val="24"/>
        </w:rPr>
        <w:t>）熟悉群众文化活动策划的知识和方法。</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9</w:t>
      </w:r>
      <w:r>
        <w:rPr>
          <w:rFonts w:ascii="宋体" w:hAnsi="宋体" w:cs="宋体" w:hint="eastAsia"/>
          <w:sz w:val="24"/>
        </w:rPr>
        <w:t>）熟悉戏曲教育教学相关理论知识。</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10</w:t>
      </w:r>
      <w:r>
        <w:rPr>
          <w:rFonts w:ascii="宋体" w:hAnsi="宋体" w:cs="宋体" w:hint="eastAsia"/>
          <w:sz w:val="24"/>
        </w:rPr>
        <w:t>）了解艺术学以及其他艺术门类基础知识。</w:t>
      </w:r>
    </w:p>
    <w:p w:rsidR="00C57BBB" w:rsidRDefault="00B16F92">
      <w:pPr>
        <w:spacing w:line="440" w:lineRule="exact"/>
        <w:ind w:firstLineChars="200" w:firstLine="480"/>
        <w:rPr>
          <w:rFonts w:ascii="宋体" w:hAnsi="宋体" w:cs="宋体"/>
          <w:sz w:val="24"/>
        </w:rPr>
      </w:pPr>
      <w:r>
        <w:rPr>
          <w:rFonts w:ascii="宋体" w:hAnsi="宋体" w:cs="宋体" w:hint="eastAsia"/>
          <w:sz w:val="24"/>
        </w:rPr>
        <w:t xml:space="preserve"> 3.</w:t>
      </w:r>
      <w:r>
        <w:rPr>
          <w:rFonts w:ascii="宋体" w:hAnsi="宋体" w:cs="宋体" w:hint="eastAsia"/>
          <w:sz w:val="24"/>
        </w:rPr>
        <w:t>能力</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）具有传承豫剧“马派”艺术的能力。</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）具有良好的语言、文字表达能力和沟通能力。</w:t>
      </w:r>
    </w:p>
    <w:p w:rsidR="00C57BBB" w:rsidRDefault="00B16F92">
      <w:pPr>
        <w:spacing w:line="440" w:lineRule="exact"/>
        <w:ind w:firstLineChars="200" w:firstLine="480"/>
        <w:rPr>
          <w:rFonts w:ascii="宋体" w:hAnsi="宋体" w:cs="宋体"/>
          <w:sz w:val="24"/>
        </w:rPr>
      </w:pPr>
      <w:r>
        <w:rPr>
          <w:rFonts w:ascii="宋体" w:hAnsi="宋体" w:cs="宋体" w:hint="eastAsia"/>
          <w:sz w:val="24"/>
        </w:rPr>
        <w:lastRenderedPageBreak/>
        <w:t>（</w:t>
      </w:r>
      <w:r>
        <w:rPr>
          <w:rFonts w:ascii="宋体" w:hAnsi="宋体" w:cs="宋体" w:hint="eastAsia"/>
          <w:sz w:val="24"/>
        </w:rPr>
        <w:t>3</w:t>
      </w:r>
      <w:r>
        <w:rPr>
          <w:rFonts w:ascii="宋体" w:hAnsi="宋体" w:cs="宋体" w:hint="eastAsia"/>
          <w:sz w:val="24"/>
        </w:rPr>
        <w:t>）具有较好地运用计算机处理文字、表格、图像等的基础能力以及艺术专业学习与实践中必须的计算机应用能力。</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）具有戏曲表演专业所要求的扎实基本功。</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）具有熟练运用四功（唱、念、做、打）五法（手、眼、身、法、步）于剧目表演的能力。</w:t>
      </w:r>
    </w:p>
    <w:p w:rsidR="00C57BBB" w:rsidRDefault="00B16F9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）具有准确分析和</w:t>
      </w:r>
      <w:r>
        <w:rPr>
          <w:rFonts w:ascii="宋体" w:hAnsi="宋体" w:cs="宋体" w:hint="eastAsia"/>
          <w:sz w:val="24"/>
        </w:rPr>
        <w:t>理解作品及人物个性特征，在舞台上进行任务形象塑造与情感再现的能力。</w:t>
      </w:r>
    </w:p>
    <w:p w:rsidR="00C57BBB" w:rsidRDefault="00B16F92">
      <w:pPr>
        <w:spacing w:line="440" w:lineRule="exact"/>
        <w:ind w:firstLineChars="200" w:firstLine="480"/>
        <w:rPr>
          <w:rFonts w:ascii="宋体" w:hAnsi="宋体"/>
          <w:sz w:val="24"/>
        </w:rPr>
      </w:pPr>
      <w:r>
        <w:rPr>
          <w:rFonts w:ascii="宋体" w:hAnsi="宋体" w:cs="宋体" w:hint="eastAsia"/>
          <w:sz w:val="24"/>
        </w:rPr>
        <w:t>（</w:t>
      </w:r>
      <w:r>
        <w:rPr>
          <w:rFonts w:ascii="宋体" w:hAnsi="宋体" w:cs="宋体" w:hint="eastAsia"/>
          <w:sz w:val="24"/>
        </w:rPr>
        <w:t>7</w:t>
      </w:r>
      <w:r>
        <w:rPr>
          <w:rFonts w:ascii="宋体" w:hAnsi="宋体" w:cs="宋体" w:hint="eastAsia"/>
          <w:sz w:val="24"/>
        </w:rPr>
        <w:t>）具有一定的戏曲编导和教学辅导的能力。</w:t>
      </w:r>
    </w:p>
    <w:p w:rsidR="00C57BBB" w:rsidRDefault="00C57BBB">
      <w:pPr>
        <w:spacing w:line="440" w:lineRule="exact"/>
        <w:ind w:firstLineChars="200" w:firstLine="480"/>
        <w:rPr>
          <w:rFonts w:ascii="宋体" w:hAnsi="宋体"/>
          <w:sz w:val="24"/>
        </w:rPr>
      </w:pPr>
    </w:p>
    <w:p w:rsidR="00C57BBB" w:rsidRDefault="00B16F92">
      <w:pPr>
        <w:spacing w:line="440" w:lineRule="exact"/>
        <w:rPr>
          <w:rFonts w:ascii="宋体" w:hAnsi="宋体"/>
          <w:b/>
          <w:sz w:val="24"/>
        </w:rPr>
      </w:pPr>
      <w:r>
        <w:rPr>
          <w:rFonts w:ascii="宋体" w:hAnsi="宋体" w:hint="eastAsia"/>
          <w:b/>
          <w:sz w:val="24"/>
        </w:rPr>
        <w:t>六、课程设置</w:t>
      </w:r>
    </w:p>
    <w:p w:rsidR="00C57BBB" w:rsidRDefault="00B16F92">
      <w:pPr>
        <w:spacing w:line="440" w:lineRule="exact"/>
        <w:ind w:firstLineChars="200" w:firstLine="480"/>
        <w:rPr>
          <w:rFonts w:ascii="宋体" w:hAnsi="宋体"/>
          <w:sz w:val="24"/>
        </w:rPr>
      </w:pPr>
      <w:r>
        <w:rPr>
          <w:rFonts w:ascii="宋体" w:hAnsi="宋体" w:hint="eastAsia"/>
          <w:sz w:val="24"/>
        </w:rPr>
        <w:t>本专业主要包括公共基础课程和专业课程。</w:t>
      </w:r>
    </w:p>
    <w:p w:rsidR="00C57BBB" w:rsidRDefault="00B16F92">
      <w:pPr>
        <w:spacing w:line="440" w:lineRule="exact"/>
        <w:ind w:firstLineChars="200" w:firstLine="480"/>
        <w:rPr>
          <w:rFonts w:ascii="宋体" w:hAnsi="宋体"/>
          <w:sz w:val="24"/>
        </w:rPr>
      </w:pPr>
      <w:r>
        <w:rPr>
          <w:rFonts w:ascii="宋体" w:hAnsi="宋体" w:hint="eastAsia"/>
          <w:sz w:val="24"/>
        </w:rPr>
        <w:t>（一）公共基础课程。</w:t>
      </w:r>
    </w:p>
    <w:p w:rsidR="00C57BBB" w:rsidRDefault="00B16F92">
      <w:pPr>
        <w:spacing w:line="440" w:lineRule="exact"/>
        <w:ind w:firstLineChars="200" w:firstLine="480"/>
        <w:rPr>
          <w:rFonts w:ascii="宋体" w:hAnsi="宋体"/>
          <w:sz w:val="24"/>
        </w:rPr>
      </w:pPr>
      <w:r>
        <w:rPr>
          <w:rFonts w:ascii="宋体" w:hAnsi="宋体" w:hint="eastAsia"/>
          <w:sz w:val="24"/>
        </w:rPr>
        <w:t>公共基础课程，共</w:t>
      </w:r>
      <w:r>
        <w:rPr>
          <w:rFonts w:ascii="宋体" w:hAnsi="宋体" w:hint="eastAsia"/>
          <w:sz w:val="24"/>
        </w:rPr>
        <w:t>5</w:t>
      </w:r>
      <w:r>
        <w:rPr>
          <w:rFonts w:ascii="宋体" w:hAnsi="宋体" w:hint="eastAsia"/>
          <w:sz w:val="24"/>
        </w:rPr>
        <w:t>门。主要课程有：</w:t>
      </w:r>
      <w:r>
        <w:rPr>
          <w:rFonts w:ascii="宋体" w:hAnsi="宋体" w:hint="eastAsia"/>
          <w:sz w:val="24"/>
        </w:rPr>
        <w:t>语文、英语、数学、政治、历史</w:t>
      </w:r>
      <w:r>
        <w:rPr>
          <w:rFonts w:ascii="宋体" w:hAnsi="宋体" w:hint="eastAsia"/>
          <w:sz w:val="24"/>
        </w:rPr>
        <w:t>。</w:t>
      </w:r>
    </w:p>
    <w:p w:rsidR="00C57BBB" w:rsidRDefault="00B16F92">
      <w:pPr>
        <w:spacing w:line="440" w:lineRule="exact"/>
        <w:ind w:firstLineChars="200" w:firstLine="480"/>
        <w:rPr>
          <w:rFonts w:ascii="宋体" w:hAnsi="宋体"/>
          <w:sz w:val="24"/>
        </w:rPr>
      </w:pPr>
      <w:r>
        <w:rPr>
          <w:rFonts w:ascii="宋体" w:hAnsi="宋体" w:hint="eastAsia"/>
          <w:sz w:val="24"/>
        </w:rPr>
        <w:t>主要公共基础课程简介如下：</w:t>
      </w:r>
    </w:p>
    <w:p w:rsidR="00C57BBB" w:rsidRDefault="00B16F92">
      <w:pPr>
        <w:spacing w:line="480" w:lineRule="exact"/>
        <w:ind w:firstLineChars="200" w:firstLine="480"/>
        <w:rPr>
          <w:sz w:val="24"/>
        </w:rPr>
      </w:pPr>
      <w:r>
        <w:rPr>
          <w:sz w:val="24"/>
        </w:rPr>
        <w:t>1</w:t>
      </w:r>
      <w:r>
        <w:rPr>
          <w:rFonts w:hint="eastAsia"/>
          <w:sz w:val="24"/>
        </w:rPr>
        <w:t>．</w:t>
      </w:r>
      <w:r>
        <w:rPr>
          <w:rFonts w:hint="eastAsia"/>
          <w:sz w:val="24"/>
        </w:rPr>
        <w:t>政治</w:t>
      </w:r>
    </w:p>
    <w:p w:rsidR="00C57BBB" w:rsidRDefault="00B16F92">
      <w:pPr>
        <w:spacing w:line="480" w:lineRule="exact"/>
        <w:ind w:firstLineChars="200" w:firstLine="480"/>
        <w:rPr>
          <w:sz w:val="24"/>
        </w:rPr>
      </w:pPr>
      <w:r>
        <w:rPr>
          <w:sz w:val="24"/>
        </w:rPr>
        <w:t>第一学期</w:t>
      </w:r>
      <w:r>
        <w:rPr>
          <w:rFonts w:hint="eastAsia"/>
          <w:sz w:val="24"/>
        </w:rPr>
        <w:t>至第四学期</w:t>
      </w:r>
      <w:r>
        <w:rPr>
          <w:sz w:val="24"/>
        </w:rPr>
        <w:t>开设，</w:t>
      </w:r>
      <w:r>
        <w:rPr>
          <w:rFonts w:hint="eastAsia"/>
          <w:sz w:val="24"/>
        </w:rPr>
        <w:t>共</w:t>
      </w:r>
      <w:r>
        <w:rPr>
          <w:rFonts w:hint="eastAsia"/>
          <w:sz w:val="24"/>
        </w:rPr>
        <w:t>144</w:t>
      </w:r>
      <w:r>
        <w:rPr>
          <w:sz w:val="24"/>
        </w:rPr>
        <w:t>学时</w:t>
      </w:r>
      <w:r>
        <w:rPr>
          <w:rFonts w:hint="eastAsia"/>
          <w:sz w:val="24"/>
        </w:rPr>
        <w:t>。</w:t>
      </w:r>
    </w:p>
    <w:p w:rsidR="00C57BBB" w:rsidRDefault="00B16F92">
      <w:pPr>
        <w:spacing w:line="480" w:lineRule="exact"/>
        <w:ind w:firstLineChars="200" w:firstLine="480"/>
        <w:rPr>
          <w:sz w:val="24"/>
        </w:rPr>
      </w:pPr>
      <w:r>
        <w:rPr>
          <w:sz w:val="24"/>
        </w:rPr>
        <w:t>课程目标</w:t>
      </w:r>
      <w:r>
        <w:rPr>
          <w:rFonts w:hint="eastAsia"/>
          <w:sz w:val="24"/>
        </w:rPr>
        <w:t>：本课程主要讲述马克思主义基本观点，引导学生紧密结合与自己息息相关的经济、政治、文化、哲学生活等，在认识社会、适应社会、融入社会的实践活动中，感受经济、政治、文化各个领域应用知识的价值和理性思考的意义；经历探究学习和社会实践的过程，领悟辩证唯物主义和历史唯物主义的基本观点和方法，提高参与现代社会生活的能力，具备主动学习和发展的能力。认同正确的价值标准、把握正确的政治方向，初步形成正确的世界观、人生观、价值观，为终身发展奠定思想政治素质基础。</w:t>
      </w:r>
    </w:p>
    <w:p w:rsidR="00C57BBB" w:rsidRDefault="00B16F92">
      <w:pPr>
        <w:spacing w:line="480" w:lineRule="exact"/>
        <w:ind w:firstLineChars="200" w:firstLine="480"/>
        <w:rPr>
          <w:sz w:val="24"/>
        </w:rPr>
      </w:pPr>
      <w:r>
        <w:rPr>
          <w:sz w:val="24"/>
        </w:rPr>
        <w:t>内容简介：本课程弘扬以爱国主义为核心的民族精神和以改革开放为核心的</w:t>
      </w:r>
      <w:r>
        <w:rPr>
          <w:sz w:val="24"/>
        </w:rPr>
        <w:t>时代精神，了解我国社会主义宪法和有关法律的基本精神和主要规定。</w:t>
      </w:r>
    </w:p>
    <w:p w:rsidR="00C57BBB" w:rsidRDefault="00B16F92">
      <w:pPr>
        <w:spacing w:line="480" w:lineRule="exact"/>
        <w:ind w:firstLineChars="200" w:firstLine="480"/>
        <w:rPr>
          <w:b/>
          <w:sz w:val="24"/>
        </w:rPr>
      </w:pPr>
      <w:r>
        <w:rPr>
          <w:sz w:val="24"/>
        </w:rPr>
        <w:t>2</w:t>
      </w:r>
      <w:r>
        <w:rPr>
          <w:rFonts w:hint="eastAsia"/>
          <w:sz w:val="24"/>
        </w:rPr>
        <w:t>．</w:t>
      </w:r>
      <w:r>
        <w:rPr>
          <w:rFonts w:hint="eastAsia"/>
          <w:sz w:val="24"/>
        </w:rPr>
        <w:t>语文</w:t>
      </w:r>
    </w:p>
    <w:p w:rsidR="00C57BBB" w:rsidRDefault="00B16F92">
      <w:pPr>
        <w:spacing w:line="480" w:lineRule="exact"/>
        <w:ind w:firstLineChars="200" w:firstLine="480"/>
        <w:rPr>
          <w:sz w:val="24"/>
        </w:rPr>
      </w:pPr>
      <w:r>
        <w:rPr>
          <w:sz w:val="24"/>
        </w:rPr>
        <w:t>第</w:t>
      </w:r>
      <w:r>
        <w:rPr>
          <w:rFonts w:hint="eastAsia"/>
          <w:sz w:val="24"/>
        </w:rPr>
        <w:t>一至四</w:t>
      </w:r>
      <w:r>
        <w:rPr>
          <w:sz w:val="24"/>
        </w:rPr>
        <w:t>学期开设，</w:t>
      </w:r>
      <w:r>
        <w:rPr>
          <w:rFonts w:hint="eastAsia"/>
          <w:sz w:val="24"/>
        </w:rPr>
        <w:t>共</w:t>
      </w:r>
      <w:r>
        <w:rPr>
          <w:rFonts w:hint="eastAsia"/>
          <w:sz w:val="24"/>
        </w:rPr>
        <w:t>252</w:t>
      </w:r>
      <w:r>
        <w:rPr>
          <w:sz w:val="24"/>
        </w:rPr>
        <w:t>学时。</w:t>
      </w:r>
    </w:p>
    <w:p w:rsidR="00C57BBB" w:rsidRDefault="00B16F92">
      <w:pPr>
        <w:spacing w:line="480" w:lineRule="exact"/>
        <w:ind w:firstLineChars="200" w:firstLine="480"/>
        <w:rPr>
          <w:sz w:val="24"/>
        </w:rPr>
      </w:pPr>
      <w:r>
        <w:rPr>
          <w:sz w:val="24"/>
        </w:rPr>
        <w:lastRenderedPageBreak/>
        <w:t>课程目标：</w:t>
      </w:r>
      <w:r>
        <w:rPr>
          <w:rFonts w:hint="eastAsia"/>
          <w:sz w:val="24"/>
        </w:rPr>
        <w:t>在完成九年义务教育的基础上，进一步必需的语文基础知识，掌握日常生活和职业岗位需要的阅读能力、写作能力、口语交际能力；同时，能够接受优秀文化的熏陶，提高思想品德修养和审美情趣，形成良好的个性、健全的人格，在语言理解与运用、思维发展与提升、审美发现与鉴赏、文化传承与创新等语文核心素养方面获得持续发展。</w:t>
      </w:r>
    </w:p>
    <w:p w:rsidR="00C57BBB" w:rsidRDefault="00B16F92">
      <w:pPr>
        <w:spacing w:line="480" w:lineRule="exact"/>
        <w:ind w:firstLineChars="200" w:firstLine="480"/>
        <w:rPr>
          <w:sz w:val="24"/>
        </w:rPr>
      </w:pPr>
      <w:r>
        <w:rPr>
          <w:sz w:val="24"/>
        </w:rPr>
        <w:t>内容简介：</w:t>
      </w:r>
      <w:r>
        <w:rPr>
          <w:rFonts w:hint="eastAsia"/>
          <w:sz w:val="24"/>
        </w:rPr>
        <w:t>《中职语文》共十个单元，按文学史的线索，选录了从古至今、国内外的一些经典作品，如《牵</w:t>
      </w:r>
      <w:r>
        <w:rPr>
          <w:rFonts w:hint="eastAsia"/>
          <w:sz w:val="24"/>
        </w:rPr>
        <w:t>牛花》、《谈友谊》、《普罗米修斯的故事》、《将进酒》、《再谈我家的对联》、《一棵开花的树》等，通过对这些作品的学习，提高学生的文化素养与写作能力，陶冶学生情操。</w:t>
      </w:r>
    </w:p>
    <w:p w:rsidR="00C57BBB" w:rsidRDefault="00B16F92">
      <w:pPr>
        <w:spacing w:line="480" w:lineRule="exact"/>
        <w:ind w:firstLineChars="200" w:firstLine="480"/>
        <w:rPr>
          <w:sz w:val="24"/>
        </w:rPr>
      </w:pPr>
      <w:r>
        <w:rPr>
          <w:rFonts w:hint="eastAsia"/>
          <w:sz w:val="24"/>
        </w:rPr>
        <w:t>3</w:t>
      </w:r>
      <w:r>
        <w:rPr>
          <w:rFonts w:hint="eastAsia"/>
          <w:sz w:val="24"/>
        </w:rPr>
        <w:t>．</w:t>
      </w:r>
      <w:r>
        <w:rPr>
          <w:rFonts w:hint="eastAsia"/>
          <w:sz w:val="24"/>
        </w:rPr>
        <w:t>数学</w:t>
      </w:r>
    </w:p>
    <w:p w:rsidR="00C57BBB" w:rsidRDefault="00B16F92">
      <w:pPr>
        <w:spacing w:line="480" w:lineRule="exact"/>
        <w:ind w:firstLineChars="200" w:firstLine="480"/>
        <w:rPr>
          <w:sz w:val="24"/>
        </w:rPr>
      </w:pPr>
      <w:r>
        <w:rPr>
          <w:sz w:val="24"/>
        </w:rPr>
        <w:t>第一至四学期开设，共</w:t>
      </w:r>
      <w:r>
        <w:rPr>
          <w:rFonts w:hint="eastAsia"/>
          <w:sz w:val="24"/>
        </w:rPr>
        <w:t>252</w:t>
      </w:r>
      <w:r>
        <w:rPr>
          <w:sz w:val="24"/>
        </w:rPr>
        <w:t>学时。</w:t>
      </w:r>
    </w:p>
    <w:p w:rsidR="00C57BBB" w:rsidRDefault="00B16F92">
      <w:pPr>
        <w:spacing w:line="480" w:lineRule="exact"/>
        <w:ind w:firstLineChars="200" w:firstLine="480"/>
        <w:rPr>
          <w:sz w:val="24"/>
        </w:rPr>
      </w:pPr>
      <w:r>
        <w:rPr>
          <w:sz w:val="24"/>
        </w:rPr>
        <w:t>课程目标</w:t>
      </w:r>
      <w:r>
        <w:rPr>
          <w:rFonts w:hint="eastAsia"/>
          <w:sz w:val="24"/>
        </w:rPr>
        <w:t>：在九年义务</w:t>
      </w:r>
      <w:r>
        <w:rPr>
          <w:rFonts w:hint="eastAsia"/>
          <w:sz w:val="24"/>
        </w:rPr>
        <w:t>教育</w:t>
      </w:r>
      <w:r>
        <w:rPr>
          <w:rFonts w:hint="eastAsia"/>
          <w:sz w:val="24"/>
        </w:rPr>
        <w:t>基础上，使学生进一步学习并学握职业岗位和生活中所必要的数学基础知识。具备必香的相关技能与能力，培养学生的计算技能、计算工具使用技能和数据处理技能，培养学生的观察能力、空间想象能为学习专业知识、</w:t>
      </w:r>
      <w:r>
        <w:rPr>
          <w:rFonts w:hint="eastAsia"/>
          <w:sz w:val="24"/>
        </w:rPr>
        <w:t>掌</w:t>
      </w:r>
      <w:r>
        <w:rPr>
          <w:rFonts w:hint="eastAsia"/>
          <w:sz w:val="24"/>
        </w:rPr>
        <w:t>握职业技能、继续学习和终身发展莫定基础。</w:t>
      </w:r>
    </w:p>
    <w:p w:rsidR="00C57BBB" w:rsidRDefault="00B16F92">
      <w:pPr>
        <w:spacing w:line="480" w:lineRule="exact"/>
        <w:ind w:firstLineChars="200" w:firstLine="480"/>
        <w:rPr>
          <w:sz w:val="24"/>
        </w:rPr>
      </w:pPr>
      <w:r>
        <w:rPr>
          <w:sz w:val="24"/>
        </w:rPr>
        <w:t>内容简介：</w:t>
      </w:r>
      <w:r>
        <w:rPr>
          <w:rFonts w:hint="eastAsia"/>
          <w:sz w:val="24"/>
        </w:rPr>
        <w:t>本课程足在初中数学基础上，使学生学好</w:t>
      </w:r>
      <w:r>
        <w:rPr>
          <w:rFonts w:hint="eastAsia"/>
          <w:sz w:val="24"/>
        </w:rPr>
        <w:t>从事社会主义现代化建设和继线学习所必需的代数、三角、几何和概率統计的基础知识，进</w:t>
      </w:r>
      <w:r>
        <w:rPr>
          <w:rFonts w:hint="eastAsia"/>
          <w:sz w:val="24"/>
        </w:rPr>
        <w:t>-</w:t>
      </w:r>
      <w:r>
        <w:rPr>
          <w:rFonts w:hint="eastAsia"/>
          <w:sz w:val="24"/>
        </w:rPr>
        <w:t>步培养学生的基木运算能力、去木计第工具使用能力，空间想像能力、数形结合能力、思维能力和简单实际应用能力。通过本课程的学习，提高学生分析问題和解决问题的能力，发展学生的创新意识，进一步培养学生的科学思维方法和辦证唯物主义思想。</w:t>
      </w:r>
    </w:p>
    <w:p w:rsidR="00C57BBB" w:rsidRDefault="00B16F92">
      <w:pPr>
        <w:spacing w:line="480" w:lineRule="exact"/>
        <w:ind w:firstLineChars="200" w:firstLine="480"/>
        <w:rPr>
          <w:sz w:val="24"/>
        </w:rPr>
      </w:pPr>
      <w:r>
        <w:rPr>
          <w:rFonts w:hint="eastAsia"/>
          <w:sz w:val="24"/>
        </w:rPr>
        <w:t>4</w:t>
      </w:r>
      <w:r>
        <w:rPr>
          <w:rFonts w:hint="eastAsia"/>
          <w:sz w:val="24"/>
        </w:rPr>
        <w:t>．</w:t>
      </w:r>
      <w:r>
        <w:rPr>
          <w:rFonts w:hint="eastAsia"/>
          <w:sz w:val="24"/>
        </w:rPr>
        <w:t>英语</w:t>
      </w:r>
    </w:p>
    <w:p w:rsidR="00C57BBB" w:rsidRDefault="00B16F92">
      <w:pPr>
        <w:spacing w:line="480" w:lineRule="exact"/>
        <w:ind w:firstLineChars="200" w:firstLine="480"/>
        <w:rPr>
          <w:sz w:val="24"/>
        </w:rPr>
      </w:pPr>
      <w:r>
        <w:rPr>
          <w:sz w:val="24"/>
        </w:rPr>
        <w:t>第一至四学期开设，</w:t>
      </w:r>
      <w:r>
        <w:rPr>
          <w:rFonts w:hint="eastAsia"/>
          <w:sz w:val="24"/>
        </w:rPr>
        <w:t>共</w:t>
      </w:r>
      <w:r>
        <w:rPr>
          <w:rFonts w:hint="eastAsia"/>
          <w:sz w:val="24"/>
        </w:rPr>
        <w:t>144</w:t>
      </w:r>
      <w:r>
        <w:rPr>
          <w:sz w:val="24"/>
        </w:rPr>
        <w:t>学时</w:t>
      </w:r>
      <w:r>
        <w:rPr>
          <w:rFonts w:hint="eastAsia"/>
          <w:sz w:val="24"/>
        </w:rPr>
        <w:t>。</w:t>
      </w:r>
    </w:p>
    <w:p w:rsidR="00C57BBB" w:rsidRDefault="00B16F92">
      <w:pPr>
        <w:spacing w:line="480" w:lineRule="exact"/>
        <w:ind w:firstLineChars="200" w:firstLine="480"/>
        <w:rPr>
          <w:sz w:val="24"/>
        </w:rPr>
      </w:pPr>
      <w:r>
        <w:rPr>
          <w:sz w:val="24"/>
        </w:rPr>
        <w:t>课程目标</w:t>
      </w:r>
      <w:r>
        <w:rPr>
          <w:rFonts w:hint="eastAsia"/>
          <w:sz w:val="24"/>
        </w:rPr>
        <w:t>：英语课程是中职学校各专</w:t>
      </w:r>
      <w:r>
        <w:rPr>
          <w:rFonts w:hint="eastAsia"/>
          <w:sz w:val="24"/>
        </w:rPr>
        <w:t>业</w:t>
      </w:r>
      <w:r>
        <w:rPr>
          <w:rFonts w:hint="eastAsia"/>
          <w:sz w:val="24"/>
        </w:rPr>
        <w:t>学生必修的文化</w:t>
      </w:r>
      <w:r>
        <w:rPr>
          <w:rFonts w:hint="eastAsia"/>
          <w:sz w:val="24"/>
        </w:rPr>
        <w:t>核</w:t>
      </w:r>
      <w:r>
        <w:rPr>
          <w:rFonts w:hint="eastAsia"/>
          <w:sz w:val="24"/>
        </w:rPr>
        <w:t>心</w:t>
      </w:r>
      <w:r>
        <w:rPr>
          <w:rFonts w:hint="eastAsia"/>
          <w:sz w:val="24"/>
        </w:rPr>
        <w:t>课</w:t>
      </w:r>
      <w:r>
        <w:rPr>
          <w:rFonts w:hint="eastAsia"/>
          <w:sz w:val="24"/>
        </w:rPr>
        <w:t>程，随</w:t>
      </w:r>
      <w:r>
        <w:rPr>
          <w:rFonts w:hint="eastAsia"/>
          <w:sz w:val="24"/>
        </w:rPr>
        <w:t>着</w:t>
      </w:r>
      <w:r>
        <w:rPr>
          <w:rFonts w:hint="eastAsia"/>
          <w:sz w:val="24"/>
        </w:rPr>
        <w:t>社会生活和经济活动的口</w:t>
      </w:r>
      <w:r>
        <w:rPr>
          <w:rFonts w:hint="eastAsia"/>
          <w:sz w:val="24"/>
        </w:rPr>
        <w:t>音</w:t>
      </w:r>
      <w:r>
        <w:rPr>
          <w:rFonts w:hint="eastAsia"/>
          <w:sz w:val="24"/>
        </w:rPr>
        <w:t>全球化，中等职业学校的学生</w:t>
      </w:r>
      <w:r>
        <w:rPr>
          <w:rFonts w:hint="eastAsia"/>
          <w:sz w:val="24"/>
        </w:rPr>
        <w:t>掌</w:t>
      </w:r>
      <w:r>
        <w:rPr>
          <w:rFonts w:hint="eastAsia"/>
          <w:sz w:val="24"/>
        </w:rPr>
        <w:t>握一定的英语</w:t>
      </w:r>
      <w:r>
        <w:rPr>
          <w:rFonts w:hint="eastAsia"/>
          <w:sz w:val="24"/>
        </w:rPr>
        <w:t>基础</w:t>
      </w:r>
      <w:r>
        <w:rPr>
          <w:rFonts w:hint="eastAsia"/>
          <w:sz w:val="24"/>
        </w:rPr>
        <w:t>知识和基本技能，能更好地适应国</w:t>
      </w:r>
      <w:r>
        <w:rPr>
          <w:rFonts w:hint="eastAsia"/>
          <w:sz w:val="24"/>
        </w:rPr>
        <w:t>际步动力市场的需要。同时，学生学习英语可以开阔视野、发展个性，形成良好的情感念度和健全的心理智能</w:t>
      </w:r>
      <w:r>
        <w:rPr>
          <w:rFonts w:hint="eastAsia"/>
          <w:sz w:val="24"/>
        </w:rPr>
        <w:t>,</w:t>
      </w:r>
      <w:r>
        <w:rPr>
          <w:rFonts w:hint="eastAsia"/>
          <w:sz w:val="24"/>
        </w:rPr>
        <w:t>进一步提高人文素养和职业意识，为今后的职业发展和终身学斗奠定良好的基础。</w:t>
      </w:r>
    </w:p>
    <w:p w:rsidR="00C57BBB" w:rsidRDefault="00B16F92">
      <w:pPr>
        <w:spacing w:line="480" w:lineRule="exact"/>
        <w:ind w:firstLineChars="200" w:firstLine="480"/>
        <w:rPr>
          <w:sz w:val="24"/>
        </w:rPr>
      </w:pPr>
      <w:r>
        <w:rPr>
          <w:sz w:val="24"/>
        </w:rPr>
        <w:lastRenderedPageBreak/>
        <w:t>内容简介：</w:t>
      </w:r>
      <w:r>
        <w:rPr>
          <w:rFonts w:hint="eastAsia"/>
          <w:sz w:val="24"/>
        </w:rPr>
        <w:t>语言知识语音：能倍助音标拼读单词，语音正确，语调准布，有节奏感</w:t>
      </w:r>
      <w:r>
        <w:rPr>
          <w:rFonts w:hint="eastAsia"/>
          <w:sz w:val="24"/>
        </w:rPr>
        <w:t>;</w:t>
      </w:r>
      <w:r>
        <w:rPr>
          <w:rFonts w:hint="eastAsia"/>
          <w:sz w:val="24"/>
        </w:rPr>
        <w:t>能流利、淮确地朗读与所学材料程度相当的内容。词汇</w:t>
      </w:r>
      <w:r>
        <w:rPr>
          <w:rFonts w:hint="eastAsia"/>
          <w:sz w:val="24"/>
        </w:rPr>
        <w:t xml:space="preserve">:4000 </w:t>
      </w:r>
      <w:r>
        <w:rPr>
          <w:rFonts w:hint="eastAsia"/>
          <w:sz w:val="24"/>
        </w:rPr>
        <w:t>个</w:t>
      </w:r>
      <w:r>
        <w:rPr>
          <w:rFonts w:hint="eastAsia"/>
          <w:sz w:val="24"/>
        </w:rPr>
        <w:t>以上</w:t>
      </w:r>
      <w:r>
        <w:rPr>
          <w:rFonts w:hint="eastAsia"/>
          <w:sz w:val="24"/>
        </w:rPr>
        <w:t>的单词</w:t>
      </w:r>
      <w:r>
        <w:rPr>
          <w:rFonts w:hint="eastAsia"/>
          <w:sz w:val="24"/>
        </w:rPr>
        <w:t xml:space="preserve">,500 </w:t>
      </w:r>
      <w:r>
        <w:rPr>
          <w:rFonts w:hint="eastAsia"/>
          <w:sz w:val="24"/>
        </w:rPr>
        <w:t>个左右的</w:t>
      </w:r>
      <w:r>
        <w:rPr>
          <w:rFonts w:hint="eastAsia"/>
          <w:sz w:val="24"/>
        </w:rPr>
        <w:t>词组</w:t>
      </w:r>
      <w:r>
        <w:rPr>
          <w:rFonts w:hint="eastAsia"/>
          <w:sz w:val="24"/>
        </w:rPr>
        <w:t>;</w:t>
      </w:r>
      <w:r>
        <w:rPr>
          <w:rFonts w:hint="eastAsia"/>
          <w:sz w:val="24"/>
        </w:rPr>
        <w:t>能使用</w:t>
      </w:r>
      <w:r>
        <w:rPr>
          <w:rFonts w:hint="eastAsia"/>
          <w:sz w:val="24"/>
        </w:rPr>
        <w:t xml:space="preserve">2000 </w:t>
      </w:r>
      <w:r>
        <w:rPr>
          <w:rFonts w:hint="eastAsia"/>
          <w:sz w:val="24"/>
        </w:rPr>
        <w:t>个左右的</w:t>
      </w:r>
      <w:r>
        <w:rPr>
          <w:rFonts w:hint="eastAsia"/>
          <w:sz w:val="24"/>
        </w:rPr>
        <w:t>句型。</w:t>
      </w:r>
      <w:r>
        <w:rPr>
          <w:rFonts w:hint="eastAsia"/>
          <w:sz w:val="24"/>
        </w:rPr>
        <w:t>简单英语复述所学内</w:t>
      </w:r>
      <w:r>
        <w:rPr>
          <w:rFonts w:hint="eastAsia"/>
          <w:sz w:val="24"/>
        </w:rPr>
        <w:t>容</w:t>
      </w:r>
    </w:p>
    <w:p w:rsidR="00C57BBB" w:rsidRDefault="00B16F92">
      <w:pPr>
        <w:spacing w:line="480" w:lineRule="exact"/>
        <w:rPr>
          <w:sz w:val="24"/>
        </w:rPr>
      </w:pPr>
      <w:r>
        <w:rPr>
          <w:rFonts w:hint="eastAsia"/>
          <w:sz w:val="24"/>
        </w:rPr>
        <w:t>的短文、故事等：能看懂与所学</w:t>
      </w:r>
      <w:r>
        <w:rPr>
          <w:rFonts w:hint="eastAsia"/>
          <w:sz w:val="24"/>
        </w:rPr>
        <w:t>内</w:t>
      </w:r>
      <w:r>
        <w:rPr>
          <w:rFonts w:hint="eastAsia"/>
          <w:sz w:val="24"/>
        </w:rPr>
        <w:t>容作品和影视文本：能借助工具</w:t>
      </w:r>
      <w:r>
        <w:rPr>
          <w:rFonts w:hint="eastAsia"/>
          <w:sz w:val="24"/>
        </w:rPr>
        <w:t>,</w:t>
      </w:r>
      <w:r>
        <w:rPr>
          <w:rFonts w:hint="eastAsia"/>
          <w:sz w:val="24"/>
        </w:rPr>
        <w:t>白行阅读与所学</w:t>
      </w:r>
      <w:r>
        <w:rPr>
          <w:rFonts w:hint="eastAsia"/>
          <w:sz w:val="24"/>
        </w:rPr>
        <w:t>内</w:t>
      </w:r>
      <w:r>
        <w:rPr>
          <w:rFonts w:hint="eastAsia"/>
          <w:sz w:val="24"/>
        </w:rPr>
        <w:t>容程度相当的课外</w:t>
      </w:r>
      <w:r>
        <w:rPr>
          <w:rFonts w:hint="eastAsia"/>
          <w:sz w:val="24"/>
        </w:rPr>
        <w:t>材</w:t>
      </w:r>
      <w:r>
        <w:rPr>
          <w:rFonts w:hint="eastAsia"/>
          <w:sz w:val="24"/>
        </w:rPr>
        <w:t>料</w:t>
      </w:r>
      <w:r>
        <w:rPr>
          <w:rFonts w:hint="eastAsia"/>
          <w:sz w:val="24"/>
        </w:rPr>
        <w:t>。</w:t>
      </w:r>
      <w:r>
        <w:rPr>
          <w:rFonts w:hint="eastAsia"/>
          <w:sz w:val="24"/>
        </w:rPr>
        <w:t>写：能参照范例</w:t>
      </w:r>
      <w:r>
        <w:rPr>
          <w:rFonts w:hint="eastAsia"/>
          <w:sz w:val="24"/>
        </w:rPr>
        <w:t>写</w:t>
      </w:r>
      <w:r>
        <w:rPr>
          <w:rFonts w:hint="eastAsia"/>
          <w:sz w:val="24"/>
        </w:rPr>
        <w:t>出所</w:t>
      </w:r>
      <w:r>
        <w:rPr>
          <w:rFonts w:hint="eastAsia"/>
          <w:sz w:val="24"/>
        </w:rPr>
        <w:t>熟悉的</w:t>
      </w:r>
      <w:r>
        <w:rPr>
          <w:rFonts w:hint="eastAsia"/>
          <w:sz w:val="24"/>
        </w:rPr>
        <w:t>短文</w:t>
      </w:r>
      <w:r>
        <w:rPr>
          <w:rFonts w:hint="eastAsia"/>
          <w:sz w:val="24"/>
        </w:rPr>
        <w:t>,</w:t>
      </w:r>
      <w:r>
        <w:rPr>
          <w:rFonts w:hint="eastAsia"/>
          <w:sz w:val="24"/>
        </w:rPr>
        <w:t>观点鲜明、语法</w:t>
      </w:r>
      <w:r>
        <w:rPr>
          <w:rFonts w:hint="eastAsia"/>
          <w:sz w:val="24"/>
        </w:rPr>
        <w:t>恰当。</w:t>
      </w:r>
    </w:p>
    <w:p w:rsidR="00C57BBB" w:rsidRDefault="00B16F92">
      <w:pPr>
        <w:spacing w:line="480" w:lineRule="exact"/>
        <w:ind w:firstLineChars="200" w:firstLine="480"/>
        <w:rPr>
          <w:sz w:val="24"/>
        </w:rPr>
      </w:pPr>
      <w:r>
        <w:rPr>
          <w:sz w:val="24"/>
        </w:rPr>
        <w:t>5</w:t>
      </w:r>
      <w:r>
        <w:rPr>
          <w:rFonts w:hint="eastAsia"/>
          <w:sz w:val="24"/>
        </w:rPr>
        <w:t>．</w:t>
      </w:r>
      <w:r>
        <w:rPr>
          <w:rFonts w:hint="eastAsia"/>
          <w:sz w:val="24"/>
        </w:rPr>
        <w:t>历史</w:t>
      </w:r>
    </w:p>
    <w:p w:rsidR="00C57BBB" w:rsidRDefault="00B16F92">
      <w:pPr>
        <w:spacing w:line="480" w:lineRule="exact"/>
        <w:ind w:firstLineChars="200" w:firstLine="480"/>
        <w:rPr>
          <w:sz w:val="24"/>
        </w:rPr>
      </w:pPr>
      <w:r>
        <w:rPr>
          <w:rFonts w:hint="eastAsia"/>
          <w:sz w:val="24"/>
        </w:rPr>
        <w:t>第一到三学期开设，共</w:t>
      </w:r>
      <w:r>
        <w:rPr>
          <w:rFonts w:hint="eastAsia"/>
          <w:sz w:val="24"/>
        </w:rPr>
        <w:t>108</w:t>
      </w:r>
      <w:r>
        <w:rPr>
          <w:rFonts w:hint="eastAsia"/>
          <w:sz w:val="24"/>
        </w:rPr>
        <w:t>学时。</w:t>
      </w:r>
    </w:p>
    <w:p w:rsidR="00C57BBB" w:rsidRDefault="00B16F92">
      <w:pPr>
        <w:spacing w:line="480" w:lineRule="exact"/>
        <w:ind w:firstLineChars="200" w:firstLine="480"/>
        <w:rPr>
          <w:sz w:val="24"/>
        </w:rPr>
      </w:pPr>
      <w:r>
        <w:rPr>
          <w:sz w:val="24"/>
        </w:rPr>
        <w:t>课程目标</w:t>
      </w:r>
      <w:r>
        <w:rPr>
          <w:rFonts w:hint="eastAsia"/>
          <w:sz w:val="24"/>
        </w:rPr>
        <w:t>：了解唯物史观的基本观点和方法，初步形成正确的历史观。知道特定的史事是与特定的时间和空间相联系的，知道划分历史时间与空间的多种方式。能够</w:t>
      </w:r>
      <w:r>
        <w:rPr>
          <w:rFonts w:hint="eastAsia"/>
          <w:sz w:val="24"/>
        </w:rPr>
        <w:t>正确</w:t>
      </w:r>
      <w:r>
        <w:rPr>
          <w:rFonts w:hint="eastAsia"/>
          <w:sz w:val="24"/>
        </w:rPr>
        <w:t>认识中华民族多元一体的历史发展进程，形成对中华民族的认同和正确的民族观。</w:t>
      </w:r>
      <w:r>
        <w:rPr>
          <w:rFonts w:hint="eastAsia"/>
          <w:sz w:val="24"/>
        </w:rPr>
        <w:t>了解</w:t>
      </w:r>
      <w:r>
        <w:rPr>
          <w:rFonts w:hint="eastAsia"/>
          <w:sz w:val="24"/>
        </w:rPr>
        <w:t>中国共产党</w:t>
      </w:r>
      <w:r>
        <w:rPr>
          <w:rFonts w:hint="eastAsia"/>
          <w:sz w:val="24"/>
        </w:rPr>
        <w:t>百年奋斗史，坚定中国共产党</w:t>
      </w:r>
      <w:r>
        <w:rPr>
          <w:rFonts w:hint="eastAsia"/>
          <w:sz w:val="24"/>
        </w:rPr>
        <w:t>领导，认同社会主义核心价值观。</w:t>
      </w:r>
    </w:p>
    <w:p w:rsidR="00C57BBB" w:rsidRDefault="00B16F92">
      <w:pPr>
        <w:spacing w:line="480" w:lineRule="exact"/>
        <w:ind w:firstLineChars="200" w:firstLine="480"/>
        <w:rPr>
          <w:sz w:val="24"/>
        </w:rPr>
      </w:pPr>
      <w:r>
        <w:rPr>
          <w:sz w:val="24"/>
        </w:rPr>
        <w:t>内容简介：</w:t>
      </w:r>
      <w:r>
        <w:rPr>
          <w:rFonts w:hint="eastAsia"/>
          <w:sz w:val="24"/>
        </w:rPr>
        <w:t>《历史》全书包括内容为中国古代史，中国近代史</w:t>
      </w:r>
      <w:r>
        <w:rPr>
          <w:rFonts w:hint="eastAsia"/>
          <w:sz w:val="24"/>
        </w:rPr>
        <w:t>，</w:t>
      </w:r>
      <w:r>
        <w:rPr>
          <w:rFonts w:hint="eastAsia"/>
          <w:sz w:val="24"/>
        </w:rPr>
        <w:t>中国现代史，世</w:t>
      </w:r>
      <w:r>
        <w:rPr>
          <w:rFonts w:hint="eastAsia"/>
          <w:sz w:val="24"/>
        </w:rPr>
        <w:t>界</w:t>
      </w:r>
      <w:r>
        <w:rPr>
          <w:rFonts w:hint="eastAsia"/>
          <w:sz w:val="24"/>
        </w:rPr>
        <w:t>古代史，为世界近代史，世界现代史</w:t>
      </w:r>
      <w:r>
        <w:rPr>
          <w:rFonts w:hint="eastAsia"/>
          <w:sz w:val="24"/>
        </w:rPr>
        <w:t>。</w:t>
      </w:r>
    </w:p>
    <w:p w:rsidR="00C57BBB" w:rsidRDefault="00B16F92">
      <w:pPr>
        <w:spacing w:line="440" w:lineRule="exact"/>
        <w:ind w:firstLineChars="200" w:firstLine="480"/>
        <w:rPr>
          <w:rFonts w:ascii="宋体" w:hAnsi="宋体"/>
          <w:sz w:val="24"/>
        </w:rPr>
      </w:pPr>
      <w:r>
        <w:rPr>
          <w:rFonts w:ascii="宋体" w:hAnsi="宋体" w:hint="eastAsia"/>
          <w:sz w:val="24"/>
        </w:rPr>
        <w:t>（二）专业课程。</w:t>
      </w:r>
    </w:p>
    <w:p w:rsidR="00C57BBB" w:rsidRDefault="00B16F92">
      <w:pPr>
        <w:spacing w:line="440" w:lineRule="exact"/>
        <w:ind w:firstLineChars="200" w:firstLine="480"/>
        <w:rPr>
          <w:rFonts w:ascii="宋体" w:hAnsi="宋体"/>
          <w:sz w:val="24"/>
        </w:rPr>
      </w:pPr>
      <w:r>
        <w:rPr>
          <w:rFonts w:ascii="宋体" w:hAnsi="宋体" w:hint="eastAsia"/>
          <w:sz w:val="24"/>
        </w:rPr>
        <w:t>共</w:t>
      </w:r>
      <w:r>
        <w:rPr>
          <w:rFonts w:ascii="宋体" w:hAnsi="宋体" w:hint="eastAsia"/>
          <w:sz w:val="24"/>
        </w:rPr>
        <w:t>8</w:t>
      </w:r>
      <w:r>
        <w:rPr>
          <w:rFonts w:ascii="宋体" w:hAnsi="宋体" w:hint="eastAsia"/>
          <w:sz w:val="24"/>
        </w:rPr>
        <w:t>门。主要有专</w:t>
      </w:r>
      <w:r>
        <w:rPr>
          <w:rFonts w:ascii="宋体" w:hAnsi="宋体" w:hint="eastAsia"/>
          <w:sz w:val="24"/>
        </w:rPr>
        <w:t>业基础课程、专业</w:t>
      </w:r>
      <w:r>
        <w:rPr>
          <w:rFonts w:ascii="宋体" w:hAnsi="宋体" w:hint="eastAsia"/>
          <w:sz w:val="24"/>
        </w:rPr>
        <w:t>实践</w:t>
      </w:r>
      <w:r>
        <w:rPr>
          <w:rFonts w:ascii="宋体" w:hAnsi="宋体" w:hint="eastAsia"/>
          <w:sz w:val="24"/>
        </w:rPr>
        <w:t>课程。</w:t>
      </w:r>
    </w:p>
    <w:p w:rsidR="00C57BBB" w:rsidRDefault="00B16F92">
      <w:pPr>
        <w:spacing w:line="440" w:lineRule="exact"/>
        <w:ind w:firstLineChars="200" w:firstLine="480"/>
      </w:pPr>
      <w:r>
        <w:rPr>
          <w:rFonts w:ascii="宋体" w:hAnsi="宋体" w:hint="eastAsia"/>
          <w:sz w:val="24"/>
        </w:rPr>
        <w:t>专业基础课程有：乐理知识、简谱视唱、戏曲化妆；专业核心课程有：戏曲唱腔、戏曲基</w:t>
      </w:r>
      <w:r>
        <w:rPr>
          <w:rFonts w:ascii="宋体" w:hAnsi="宋体" w:hint="eastAsia"/>
          <w:sz w:val="24"/>
        </w:rPr>
        <w:t>本</w:t>
      </w:r>
      <w:r>
        <w:rPr>
          <w:rFonts w:ascii="宋体" w:hAnsi="宋体" w:hint="eastAsia"/>
          <w:sz w:val="24"/>
        </w:rPr>
        <w:t>功、戏曲身段、戏曲把子、戏曲剧目</w:t>
      </w:r>
      <w:r>
        <w:rPr>
          <w:rFonts w:ascii="宋体" w:hAnsi="宋体" w:hint="eastAsia"/>
          <w:sz w:val="24"/>
        </w:rPr>
        <w:t>排练</w:t>
      </w:r>
      <w:r>
        <w:rPr>
          <w:rFonts w:ascii="宋体" w:hAnsi="宋体" w:hint="eastAsia"/>
          <w:sz w:val="24"/>
        </w:rPr>
        <w:t>。</w:t>
      </w:r>
    </w:p>
    <w:p w:rsidR="00C57BBB" w:rsidRDefault="00B16F92">
      <w:pPr>
        <w:spacing w:line="440" w:lineRule="exact"/>
        <w:ind w:firstLineChars="200" w:firstLine="480"/>
        <w:rPr>
          <w:rFonts w:ascii="宋体" w:hAnsi="宋体"/>
          <w:sz w:val="24"/>
        </w:rPr>
      </w:pPr>
      <w:r>
        <w:rPr>
          <w:rFonts w:ascii="宋体" w:hAnsi="宋体" w:hint="eastAsia"/>
          <w:sz w:val="24"/>
        </w:rPr>
        <w:t>主要专业课介绍如下：</w:t>
      </w:r>
    </w:p>
    <w:p w:rsidR="00C57BBB" w:rsidRDefault="00B16F92">
      <w:pPr>
        <w:numPr>
          <w:ilvl w:val="0"/>
          <w:numId w:val="1"/>
        </w:numPr>
        <w:spacing w:line="440" w:lineRule="exact"/>
        <w:rPr>
          <w:rFonts w:ascii="宋体" w:hAnsi="宋体"/>
          <w:sz w:val="24"/>
        </w:rPr>
      </w:pPr>
      <w:r>
        <w:rPr>
          <w:rFonts w:ascii="宋体" w:hAnsi="宋体" w:hint="eastAsia"/>
          <w:sz w:val="24"/>
        </w:rPr>
        <w:t>戏曲剧目</w:t>
      </w:r>
    </w:p>
    <w:p w:rsidR="00C57BBB" w:rsidRDefault="00B16F92">
      <w:pPr>
        <w:spacing w:line="44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3-4</w:t>
      </w:r>
      <w:r>
        <w:rPr>
          <w:rFonts w:ascii="宋体" w:hAnsi="宋体" w:cs="宋体" w:hint="eastAsia"/>
          <w:sz w:val="24"/>
        </w:rPr>
        <w:t>学期开设，共</w:t>
      </w:r>
      <w:r>
        <w:rPr>
          <w:rFonts w:ascii="宋体" w:hAnsi="宋体" w:cs="宋体" w:hint="eastAsia"/>
          <w:sz w:val="24"/>
        </w:rPr>
        <w:t>288</w:t>
      </w:r>
      <w:r>
        <w:rPr>
          <w:rFonts w:ascii="宋体" w:hAnsi="宋体" w:cs="宋体" w:hint="eastAsia"/>
          <w:sz w:val="24"/>
        </w:rPr>
        <w:t>学时。由戏曲专业教师带领学生学习、排练、演出豫剧经典剧目（大戏和片段），女生重点学习“马派”代表剧目《穆桂英挂帅》《花打朝》《花枪缘》《红嫂》等。通过剧本分析、角色分析、教授唱念、身段表演、响排、彩排、演出等一系列课程设置，让学生通过剧目课的学习能够基本掌握戏曲表演技巧和戏曲角色创造的法则。</w:t>
      </w:r>
    </w:p>
    <w:p w:rsidR="00C57BBB" w:rsidRDefault="00B16F92">
      <w:pPr>
        <w:spacing w:line="44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戏曲唱腔</w:t>
      </w:r>
    </w:p>
    <w:p w:rsidR="00C57BBB" w:rsidRDefault="00B16F92">
      <w:pPr>
        <w:spacing w:line="44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1</w:t>
      </w:r>
      <w:r>
        <w:rPr>
          <w:rFonts w:ascii="宋体" w:hAnsi="宋体" w:cs="宋体" w:hint="eastAsia"/>
          <w:sz w:val="24"/>
        </w:rPr>
        <w:t>—</w:t>
      </w:r>
      <w:r>
        <w:rPr>
          <w:rFonts w:ascii="宋体" w:hAnsi="宋体" w:cs="宋体" w:hint="eastAsia"/>
          <w:sz w:val="24"/>
        </w:rPr>
        <w:t>4</w:t>
      </w:r>
      <w:r>
        <w:rPr>
          <w:rFonts w:ascii="宋体" w:hAnsi="宋体" w:cs="宋体" w:hint="eastAsia"/>
          <w:sz w:val="24"/>
        </w:rPr>
        <w:t>学期开设，共</w:t>
      </w:r>
      <w:r>
        <w:rPr>
          <w:rFonts w:ascii="宋体" w:hAnsi="宋体" w:cs="宋体" w:hint="eastAsia"/>
          <w:sz w:val="24"/>
        </w:rPr>
        <w:t>402</w:t>
      </w:r>
      <w:r>
        <w:rPr>
          <w:rFonts w:ascii="宋体" w:hAnsi="宋体" w:cs="宋体" w:hint="eastAsia"/>
          <w:sz w:val="24"/>
        </w:rPr>
        <w:t>学时。女生重点学习豫剧“马派”经典唱段。通过本课程的学习，使学生掌握戏曲的科学发声方法和原理，丰富和发展豫剧唱腔艺术，了解</w:t>
      </w:r>
      <w:r>
        <w:rPr>
          <w:rFonts w:ascii="宋体" w:hAnsi="宋体" w:cs="宋体" w:hint="eastAsia"/>
          <w:sz w:val="24"/>
        </w:rPr>
        <w:lastRenderedPageBreak/>
        <w:t>和掌握豫剧各流派声腔风格特色。最终让学生具备气息贯通、字正腔圆、音色优美、声情并茂等戏曲声腔演唱素质。</w:t>
      </w:r>
    </w:p>
    <w:p w:rsidR="00C57BBB" w:rsidRDefault="00B16F92">
      <w:pPr>
        <w:spacing w:line="44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戏曲基</w:t>
      </w:r>
      <w:r>
        <w:rPr>
          <w:rFonts w:ascii="宋体" w:hAnsi="宋体" w:cs="宋体" w:hint="eastAsia"/>
          <w:sz w:val="24"/>
        </w:rPr>
        <w:t>武</w:t>
      </w:r>
      <w:r>
        <w:rPr>
          <w:rFonts w:ascii="宋体" w:hAnsi="宋体" w:cs="宋体" w:hint="eastAsia"/>
          <w:sz w:val="24"/>
        </w:rPr>
        <w:t>功</w:t>
      </w:r>
    </w:p>
    <w:p w:rsidR="00C57BBB" w:rsidRDefault="00B16F92">
      <w:pPr>
        <w:spacing w:line="44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1</w:t>
      </w:r>
      <w:r>
        <w:rPr>
          <w:rFonts w:ascii="宋体" w:hAnsi="宋体" w:cs="宋体" w:hint="eastAsia"/>
          <w:sz w:val="24"/>
        </w:rPr>
        <w:t>—</w:t>
      </w:r>
      <w:r>
        <w:rPr>
          <w:rFonts w:ascii="宋体" w:hAnsi="宋体" w:cs="宋体" w:hint="eastAsia"/>
          <w:sz w:val="24"/>
        </w:rPr>
        <w:t>4</w:t>
      </w:r>
      <w:r>
        <w:rPr>
          <w:rFonts w:ascii="宋体" w:hAnsi="宋体" w:cs="宋体" w:hint="eastAsia"/>
          <w:sz w:val="24"/>
        </w:rPr>
        <w:t>学期开设，共</w:t>
      </w:r>
      <w:r>
        <w:rPr>
          <w:rFonts w:ascii="宋体" w:hAnsi="宋体" w:cs="宋体" w:hint="eastAsia"/>
          <w:sz w:val="24"/>
        </w:rPr>
        <w:t>402</w:t>
      </w:r>
      <w:r>
        <w:rPr>
          <w:rFonts w:ascii="宋体" w:hAnsi="宋体" w:cs="宋体" w:hint="eastAsia"/>
          <w:sz w:val="24"/>
        </w:rPr>
        <w:t>学时。本课程主要由戏曲基本功和毯子功（武功）两大部分组成，目的在于解决学生身体各部位关节之间的开度、软度及力度等问题，尤其在腿功、腰功、跳转等部分下功夫，要求训练之后的学生能够灵活运用四肢，在武功方面能够掌握“吊毛”“抢背”“扑虎”等基本的毯子功技巧，以便将来能够胜任在武戏剧目的排演。</w:t>
      </w:r>
    </w:p>
    <w:p w:rsidR="00C57BBB" w:rsidRDefault="00B16F92">
      <w:pPr>
        <w:spacing w:line="44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戏曲身段</w:t>
      </w:r>
    </w:p>
    <w:p w:rsidR="00C57BBB" w:rsidRDefault="00B16F92">
      <w:pPr>
        <w:spacing w:line="44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1</w:t>
      </w:r>
      <w:r>
        <w:rPr>
          <w:rFonts w:ascii="宋体" w:hAnsi="宋体" w:cs="宋体" w:hint="eastAsia"/>
          <w:sz w:val="24"/>
        </w:rPr>
        <w:t>—</w:t>
      </w:r>
      <w:r>
        <w:rPr>
          <w:rFonts w:ascii="宋体" w:hAnsi="宋体" w:cs="宋体" w:hint="eastAsia"/>
          <w:sz w:val="24"/>
        </w:rPr>
        <w:t>4</w:t>
      </w:r>
      <w:r>
        <w:rPr>
          <w:rFonts w:ascii="宋体" w:hAnsi="宋体" w:cs="宋体" w:hint="eastAsia"/>
          <w:sz w:val="24"/>
        </w:rPr>
        <w:t>学期开设，共</w:t>
      </w:r>
      <w:r>
        <w:rPr>
          <w:rFonts w:ascii="宋体" w:hAnsi="宋体" w:cs="宋体" w:hint="eastAsia"/>
          <w:sz w:val="24"/>
        </w:rPr>
        <w:t>134</w:t>
      </w:r>
      <w:r>
        <w:rPr>
          <w:rFonts w:ascii="宋体" w:hAnsi="宋体" w:cs="宋体" w:hint="eastAsia"/>
          <w:sz w:val="24"/>
        </w:rPr>
        <w:t>学时。通过系统地学习“趟马”“走边”“起霸”“水袖”“折扇”“团扇”等程式身段组合，让学生掌握规范的戏曲身段造型动作，为戏曲剧目课打下坚实的基础。</w:t>
      </w:r>
    </w:p>
    <w:p w:rsidR="00C57BBB" w:rsidRDefault="00B16F92">
      <w:pPr>
        <w:spacing w:line="440" w:lineRule="exact"/>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戏曲把子</w:t>
      </w:r>
    </w:p>
    <w:p w:rsidR="00C57BBB" w:rsidRDefault="00B16F92">
      <w:pPr>
        <w:spacing w:line="44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1</w:t>
      </w:r>
      <w:r>
        <w:rPr>
          <w:rFonts w:ascii="宋体" w:hAnsi="宋体" w:cs="宋体" w:hint="eastAsia"/>
          <w:sz w:val="24"/>
        </w:rPr>
        <w:t>—</w:t>
      </w:r>
      <w:r>
        <w:rPr>
          <w:rFonts w:ascii="宋体" w:hAnsi="宋体" w:cs="宋体" w:hint="eastAsia"/>
          <w:sz w:val="24"/>
        </w:rPr>
        <w:t>4</w:t>
      </w:r>
      <w:r>
        <w:rPr>
          <w:rFonts w:ascii="宋体" w:hAnsi="宋体" w:cs="宋体" w:hint="eastAsia"/>
          <w:sz w:val="24"/>
        </w:rPr>
        <w:t>学期开设，共</w:t>
      </w:r>
      <w:r>
        <w:rPr>
          <w:rFonts w:ascii="宋体" w:hAnsi="宋体" w:cs="宋体" w:hint="eastAsia"/>
          <w:sz w:val="24"/>
        </w:rPr>
        <w:t>1</w:t>
      </w:r>
      <w:r>
        <w:rPr>
          <w:rFonts w:ascii="宋体" w:hAnsi="宋体" w:cs="宋体" w:hint="eastAsia"/>
          <w:sz w:val="24"/>
        </w:rPr>
        <w:t>34</w:t>
      </w:r>
      <w:r>
        <w:rPr>
          <w:rFonts w:ascii="宋体" w:hAnsi="宋体" w:cs="宋体" w:hint="eastAsia"/>
          <w:sz w:val="24"/>
        </w:rPr>
        <w:t>学时。本课程重点在于训练学生掌握和使用戏曲刀枪把子等器械道具，让学生通过系统地学习“小快枪”“单刀枪”“双刀枪”“大刀枪”“下场花”等成套的武打技巧和把子套路，使学生的手、腕、膀、肩等周身关节得以解放，为武戏剧目的排演奠定基础。</w:t>
      </w:r>
    </w:p>
    <w:p w:rsidR="00C57BBB" w:rsidRDefault="00C57BBB">
      <w:pPr>
        <w:spacing w:line="440" w:lineRule="exact"/>
        <w:ind w:firstLineChars="200" w:firstLine="482"/>
        <w:rPr>
          <w:rFonts w:ascii="宋体" w:hAnsi="宋体" w:cs="宋体"/>
          <w:b/>
          <w:sz w:val="24"/>
        </w:rPr>
      </w:pPr>
    </w:p>
    <w:p w:rsidR="00C57BBB" w:rsidRDefault="00B16F92" w:rsidP="009D0C99">
      <w:pPr>
        <w:spacing w:beforeLines="50" w:before="156" w:line="440" w:lineRule="exact"/>
        <w:rPr>
          <w:rFonts w:ascii="宋体" w:hAnsi="宋体"/>
          <w:b/>
          <w:sz w:val="24"/>
        </w:rPr>
      </w:pPr>
      <w:r>
        <w:rPr>
          <w:rFonts w:ascii="宋体" w:hAnsi="宋体" w:hint="eastAsia"/>
          <w:b/>
          <w:sz w:val="24"/>
        </w:rPr>
        <w:t>七、教学进程安排</w:t>
      </w:r>
    </w:p>
    <w:p w:rsidR="00C57BBB" w:rsidRDefault="00B16F92">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rsidR="00C57BBB" w:rsidRDefault="00B16F92">
      <w:pPr>
        <w:spacing w:line="440" w:lineRule="exact"/>
        <w:ind w:firstLineChars="200" w:firstLine="480"/>
        <w:rPr>
          <w:rFonts w:ascii="宋体" w:hAnsi="宋体"/>
          <w:sz w:val="24"/>
        </w:rPr>
      </w:pPr>
      <w:r>
        <w:rPr>
          <w:rFonts w:ascii="宋体" w:hAnsi="宋体" w:hint="eastAsia"/>
          <w:sz w:val="24"/>
        </w:rPr>
        <w:t>（一）教学周数分配表</w:t>
      </w:r>
      <w:r>
        <w:rPr>
          <w:rFonts w:ascii="宋体" w:hAnsi="宋体" w:hint="eastAsia"/>
          <w:sz w:val="24"/>
        </w:rPr>
        <w:t xml:space="preserve">          </w:t>
      </w:r>
      <w:r>
        <w:rPr>
          <w:rFonts w:ascii="宋体" w:hAnsi="宋体" w:hint="eastAsia"/>
          <w:sz w:val="24"/>
        </w:rPr>
        <w:t>（附表一）</w:t>
      </w:r>
    </w:p>
    <w:p w:rsidR="00C57BBB" w:rsidRDefault="00B16F92">
      <w:pPr>
        <w:spacing w:line="440" w:lineRule="exact"/>
        <w:ind w:firstLineChars="200" w:firstLine="480"/>
        <w:rPr>
          <w:rFonts w:ascii="宋体" w:hAnsi="宋体"/>
          <w:sz w:val="24"/>
        </w:rPr>
      </w:pPr>
      <w:r>
        <w:rPr>
          <w:rFonts w:ascii="宋体" w:hAnsi="宋体" w:hint="eastAsia"/>
          <w:sz w:val="24"/>
        </w:rPr>
        <w:t>（二）教学进程安排表</w:t>
      </w:r>
      <w:r>
        <w:rPr>
          <w:rFonts w:ascii="宋体" w:hAnsi="宋体" w:hint="eastAsia"/>
          <w:sz w:val="24"/>
        </w:rPr>
        <w:t xml:space="preserve">          </w:t>
      </w:r>
      <w:r>
        <w:rPr>
          <w:rFonts w:ascii="宋体" w:hAnsi="宋体" w:hint="eastAsia"/>
          <w:sz w:val="24"/>
        </w:rPr>
        <w:t>（附表二）</w:t>
      </w:r>
    </w:p>
    <w:p w:rsidR="00C57BBB" w:rsidRDefault="00B16F92">
      <w:pPr>
        <w:spacing w:line="440" w:lineRule="exact"/>
        <w:ind w:firstLineChars="200" w:firstLine="480"/>
        <w:rPr>
          <w:rFonts w:ascii="宋体" w:hAnsi="宋体"/>
          <w:sz w:val="24"/>
        </w:rPr>
      </w:pPr>
      <w:r>
        <w:rPr>
          <w:rFonts w:ascii="宋体" w:hAnsi="宋体" w:hint="eastAsia"/>
          <w:sz w:val="24"/>
        </w:rPr>
        <w:t>（三）实习实践教学安排表</w:t>
      </w:r>
      <w:r>
        <w:rPr>
          <w:rFonts w:ascii="宋体" w:hAnsi="宋体" w:hint="eastAsia"/>
          <w:sz w:val="24"/>
        </w:rPr>
        <w:t xml:space="preserve"> </w:t>
      </w:r>
      <w:r>
        <w:rPr>
          <w:rFonts w:ascii="宋体" w:hAnsi="宋体" w:hint="eastAsia"/>
          <w:sz w:val="24"/>
        </w:rPr>
        <w:t xml:space="preserve">     </w:t>
      </w:r>
      <w:r>
        <w:rPr>
          <w:rFonts w:ascii="宋体" w:hAnsi="宋体" w:hint="eastAsia"/>
          <w:sz w:val="24"/>
        </w:rPr>
        <w:t>（附表三）</w:t>
      </w:r>
      <w:r>
        <w:rPr>
          <w:rFonts w:ascii="宋体" w:hAnsi="宋体" w:hint="eastAsia"/>
          <w:sz w:val="24"/>
        </w:rPr>
        <w:t xml:space="preserve"> </w:t>
      </w:r>
    </w:p>
    <w:p w:rsidR="00C57BBB" w:rsidRDefault="00C57BBB">
      <w:pPr>
        <w:spacing w:line="440" w:lineRule="exact"/>
        <w:ind w:firstLineChars="200"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B16F92">
      <w:pPr>
        <w:spacing w:line="440" w:lineRule="exact"/>
        <w:ind w:firstLineChars="200" w:firstLine="480"/>
        <w:rPr>
          <w:rFonts w:ascii="宋体" w:hAnsi="宋体"/>
          <w:sz w:val="24"/>
        </w:rPr>
      </w:pPr>
      <w:r>
        <w:rPr>
          <w:rFonts w:ascii="宋体" w:hAnsi="宋体" w:hint="eastAsia"/>
          <w:sz w:val="24"/>
        </w:rPr>
        <w:lastRenderedPageBreak/>
        <w:t>（一）师资队伍</w:t>
      </w:r>
    </w:p>
    <w:p w:rsidR="00C57BBB" w:rsidRDefault="00B16F92">
      <w:pPr>
        <w:widowControl w:val="0"/>
        <w:numPr>
          <w:ilvl w:val="0"/>
          <w:numId w:val="2"/>
        </w:numPr>
        <w:spacing w:line="440" w:lineRule="exact"/>
        <w:ind w:firstLineChars="200" w:firstLine="480"/>
        <w:rPr>
          <w:rFonts w:ascii="宋体" w:hAnsi="宋体" w:cs="宋体"/>
          <w:color w:val="000000"/>
          <w:sz w:val="24"/>
        </w:rPr>
      </w:pPr>
      <w:r>
        <w:rPr>
          <w:rFonts w:ascii="宋体" w:hAnsi="宋体" w:cs="宋体" w:hint="eastAsia"/>
          <w:color w:val="000000"/>
          <w:sz w:val="24"/>
        </w:rPr>
        <w:t>队伍结构</w:t>
      </w:r>
    </w:p>
    <w:p w:rsidR="00C57BBB" w:rsidRDefault="00B16F92">
      <w:pPr>
        <w:spacing w:line="440" w:lineRule="exact"/>
        <w:rPr>
          <w:rFonts w:ascii="宋体" w:hAnsi="宋体" w:cs="宋体"/>
          <w:color w:val="000000"/>
          <w:sz w:val="24"/>
        </w:rPr>
      </w:pPr>
      <w:r>
        <w:rPr>
          <w:rFonts w:ascii="宋体" w:hAnsi="宋体" w:cs="宋体" w:hint="eastAsia"/>
          <w:color w:val="000000"/>
          <w:sz w:val="24"/>
        </w:rPr>
        <w:t xml:space="preserve">    </w:t>
      </w:r>
      <w:r>
        <w:rPr>
          <w:rFonts w:ascii="宋体" w:hAnsi="宋体" w:cs="宋体" w:hint="eastAsia"/>
          <w:sz w:val="24"/>
        </w:rPr>
        <w:t>我院拥有一支专业的、经验丰富的师资队伍。中国剧协副主席、河南省剧协主席、著名豫剧表演艺术家李树建为洛阳职业技术学院特聘教授、洛阳职业技术学院戏曲艺术学院名誉院长、首席专家。</w:t>
      </w:r>
      <w:r>
        <w:rPr>
          <w:rFonts w:ascii="宋体" w:hAnsi="宋体" w:cs="宋体" w:hint="eastAsia"/>
          <w:color w:val="000000"/>
          <w:sz w:val="24"/>
        </w:rPr>
        <w:t xml:space="preserve"> </w:t>
      </w:r>
    </w:p>
    <w:p w:rsidR="00C57BBB" w:rsidRDefault="00B16F92">
      <w:pPr>
        <w:spacing w:line="440" w:lineRule="exact"/>
        <w:ind w:firstLineChars="200" w:firstLine="480"/>
        <w:rPr>
          <w:rFonts w:ascii="宋体" w:hAnsi="宋体" w:cs="宋体"/>
          <w:color w:val="000000"/>
          <w:sz w:val="24"/>
        </w:rPr>
      </w:pPr>
      <w:r>
        <w:rPr>
          <w:rFonts w:ascii="宋体" w:hAnsi="宋体" w:cs="宋体" w:hint="eastAsia"/>
          <w:color w:val="000000"/>
          <w:sz w:val="24"/>
        </w:rPr>
        <w:t>本专业学生数与专任教师数比例为</w:t>
      </w:r>
      <w:r>
        <w:rPr>
          <w:rFonts w:ascii="宋体" w:hAnsi="宋体" w:cs="宋体" w:hint="eastAsia"/>
          <w:color w:val="000000"/>
          <w:sz w:val="24"/>
        </w:rPr>
        <w:t>15:1</w:t>
      </w:r>
      <w:r>
        <w:rPr>
          <w:rFonts w:ascii="宋体" w:hAnsi="宋体" w:cs="宋体" w:hint="eastAsia"/>
          <w:color w:val="000000"/>
          <w:sz w:val="24"/>
        </w:rPr>
        <w:t>。目前拥有戏曲表演专业在职教师</w:t>
      </w:r>
      <w:r>
        <w:rPr>
          <w:rFonts w:ascii="宋体" w:hAnsi="宋体" w:cs="宋体" w:hint="eastAsia"/>
          <w:color w:val="000000"/>
          <w:sz w:val="24"/>
        </w:rPr>
        <w:t>14</w:t>
      </w:r>
      <w:r>
        <w:rPr>
          <w:rFonts w:ascii="宋体" w:hAnsi="宋体" w:cs="宋体" w:hint="eastAsia"/>
          <w:color w:val="000000"/>
          <w:sz w:val="24"/>
        </w:rPr>
        <w:t>人，其中，国家一级演员</w:t>
      </w:r>
      <w:r>
        <w:rPr>
          <w:rFonts w:ascii="宋体" w:hAnsi="宋体" w:cs="宋体" w:hint="eastAsia"/>
          <w:color w:val="000000"/>
          <w:sz w:val="24"/>
        </w:rPr>
        <w:t>2</w:t>
      </w:r>
      <w:r>
        <w:rPr>
          <w:rFonts w:ascii="宋体" w:hAnsi="宋体" w:cs="宋体" w:hint="eastAsia"/>
          <w:color w:val="000000"/>
          <w:sz w:val="24"/>
        </w:rPr>
        <w:t>人，二级演员</w:t>
      </w:r>
      <w:r>
        <w:rPr>
          <w:rFonts w:ascii="宋体" w:hAnsi="宋体" w:cs="宋体" w:hint="eastAsia"/>
          <w:color w:val="000000"/>
          <w:sz w:val="24"/>
        </w:rPr>
        <w:t>2</w:t>
      </w:r>
      <w:r>
        <w:rPr>
          <w:rFonts w:ascii="宋体" w:hAnsi="宋体" w:cs="宋体" w:hint="eastAsia"/>
          <w:color w:val="000000"/>
          <w:sz w:val="24"/>
        </w:rPr>
        <w:t>人，副高</w:t>
      </w:r>
      <w:r>
        <w:rPr>
          <w:rFonts w:ascii="宋体" w:hAnsi="宋体" w:cs="宋体" w:hint="eastAsia"/>
          <w:color w:val="000000"/>
          <w:sz w:val="24"/>
        </w:rPr>
        <w:t>1</w:t>
      </w:r>
      <w:r>
        <w:rPr>
          <w:rFonts w:ascii="宋体" w:hAnsi="宋体" w:cs="宋体" w:hint="eastAsia"/>
          <w:color w:val="000000"/>
          <w:sz w:val="24"/>
        </w:rPr>
        <w:t>人，硕士研究生</w:t>
      </w:r>
      <w:r>
        <w:rPr>
          <w:rFonts w:ascii="宋体" w:hAnsi="宋体" w:cs="宋体" w:hint="eastAsia"/>
          <w:color w:val="000000"/>
          <w:sz w:val="24"/>
        </w:rPr>
        <w:t>3</w:t>
      </w:r>
      <w:r>
        <w:rPr>
          <w:rFonts w:ascii="宋体" w:hAnsi="宋体" w:cs="宋体" w:hint="eastAsia"/>
          <w:color w:val="000000"/>
          <w:sz w:val="24"/>
        </w:rPr>
        <w:t>人。专业教师教学能力强，教学经验丰富，教师梯队结构合理。</w:t>
      </w:r>
    </w:p>
    <w:p w:rsidR="00C57BBB" w:rsidRDefault="00B16F92">
      <w:pPr>
        <w:widowControl w:val="0"/>
        <w:numPr>
          <w:ilvl w:val="0"/>
          <w:numId w:val="3"/>
        </w:numPr>
        <w:spacing w:line="440" w:lineRule="exact"/>
        <w:ind w:firstLineChars="200" w:firstLine="480"/>
        <w:rPr>
          <w:rFonts w:ascii="宋体" w:hAnsi="宋体" w:cs="宋体"/>
          <w:color w:val="000000"/>
          <w:sz w:val="24"/>
        </w:rPr>
      </w:pPr>
      <w:r>
        <w:rPr>
          <w:rFonts w:ascii="宋体" w:hAnsi="宋体" w:cs="宋体" w:hint="eastAsia"/>
          <w:color w:val="000000"/>
          <w:sz w:val="24"/>
        </w:rPr>
        <w:t>专任教师</w:t>
      </w:r>
    </w:p>
    <w:p w:rsidR="00C57BBB" w:rsidRDefault="00B16F92">
      <w:pPr>
        <w:spacing w:line="440" w:lineRule="exact"/>
        <w:rPr>
          <w:rFonts w:ascii="宋体" w:hAnsi="宋体" w:cs="宋体"/>
          <w:color w:val="000000"/>
          <w:sz w:val="24"/>
        </w:rPr>
      </w:pPr>
      <w:r>
        <w:rPr>
          <w:rFonts w:ascii="宋体" w:hAnsi="宋体" w:cs="宋体" w:hint="eastAsia"/>
          <w:color w:val="000000"/>
          <w:sz w:val="24"/>
        </w:rPr>
        <w:t xml:space="preserve">    </w:t>
      </w:r>
      <w:r>
        <w:rPr>
          <w:rFonts w:ascii="宋体" w:hAnsi="宋体" w:cs="宋体" w:hint="eastAsia"/>
          <w:color w:val="000000"/>
          <w:sz w:val="24"/>
        </w:rPr>
        <w:t>本专业专任教师全部具有高校教师资格；有理想信念、有道德情操、有扎实学识、有仁爱之心；具有戏曲表演及相关专业本科以上学历；具有较强信息化教学能力，能够开展课程教学改革和科学研究。</w:t>
      </w:r>
    </w:p>
    <w:p w:rsidR="00C57BBB" w:rsidRDefault="00B16F92">
      <w:pPr>
        <w:widowControl w:val="0"/>
        <w:numPr>
          <w:ilvl w:val="0"/>
          <w:numId w:val="4"/>
        </w:numPr>
        <w:spacing w:line="440" w:lineRule="exact"/>
        <w:ind w:firstLineChars="200" w:firstLine="480"/>
        <w:rPr>
          <w:rFonts w:ascii="宋体" w:hAnsi="宋体" w:cs="宋体"/>
          <w:color w:val="000000"/>
          <w:sz w:val="24"/>
        </w:rPr>
      </w:pPr>
      <w:r>
        <w:rPr>
          <w:rFonts w:ascii="宋体" w:hAnsi="宋体" w:cs="宋体" w:hint="eastAsia"/>
          <w:color w:val="000000"/>
          <w:sz w:val="24"/>
        </w:rPr>
        <w:t>专业带头人</w:t>
      </w:r>
    </w:p>
    <w:p w:rsidR="00C57BBB" w:rsidRDefault="00B16F92">
      <w:pPr>
        <w:spacing w:line="440" w:lineRule="exact"/>
        <w:rPr>
          <w:rFonts w:ascii="宋体" w:hAnsi="宋体" w:cs="宋体"/>
          <w:color w:val="000000"/>
          <w:sz w:val="24"/>
        </w:rPr>
      </w:pPr>
      <w:r>
        <w:rPr>
          <w:rFonts w:ascii="宋体" w:hAnsi="宋体" w:cs="宋体" w:hint="eastAsia"/>
          <w:color w:val="000000"/>
          <w:sz w:val="24"/>
        </w:rPr>
        <w:t xml:space="preserve">   </w:t>
      </w:r>
      <w:r>
        <w:rPr>
          <w:rFonts w:ascii="宋体" w:hAnsi="宋体" w:cs="宋体" w:hint="eastAsia"/>
          <w:color w:val="000000"/>
          <w:sz w:val="24"/>
        </w:rPr>
        <w:t>我院有戏曲表演专业带头人</w:t>
      </w:r>
      <w:r>
        <w:rPr>
          <w:rFonts w:ascii="宋体" w:hAnsi="宋体" w:cs="宋体" w:hint="eastAsia"/>
          <w:color w:val="000000"/>
          <w:sz w:val="24"/>
        </w:rPr>
        <w:t>2</w:t>
      </w:r>
      <w:r>
        <w:rPr>
          <w:rFonts w:ascii="宋体" w:hAnsi="宋体" w:cs="宋体" w:hint="eastAsia"/>
          <w:color w:val="000000"/>
          <w:sz w:val="24"/>
        </w:rPr>
        <w:t>名，能够较好地把握戏曲表演行业、专业发展，能广泛联系行业企业，了解行业企业对本专业人才的需求实际，教学设计、专业研究能力强，组织开展教科研工作能力强，在专业领域具有一定的专业影响力。</w:t>
      </w:r>
    </w:p>
    <w:p w:rsidR="00C57BBB" w:rsidRDefault="00B16F92">
      <w:pPr>
        <w:spacing w:line="440" w:lineRule="exact"/>
        <w:ind w:firstLineChars="200" w:firstLine="480"/>
        <w:rPr>
          <w:rFonts w:ascii="宋体" w:hAnsi="宋体" w:cs="宋体"/>
          <w:color w:val="000000"/>
          <w:sz w:val="24"/>
        </w:rPr>
      </w:pPr>
      <w:r>
        <w:rPr>
          <w:rFonts w:ascii="宋体" w:hAnsi="宋体" w:cs="宋体" w:hint="eastAsia"/>
          <w:color w:val="000000"/>
          <w:sz w:val="24"/>
        </w:rPr>
        <w:t>4.</w:t>
      </w:r>
      <w:r>
        <w:rPr>
          <w:rFonts w:ascii="宋体" w:hAnsi="宋体" w:cs="宋体" w:hint="eastAsia"/>
          <w:color w:val="000000"/>
          <w:sz w:val="24"/>
        </w:rPr>
        <w:t>兼职教师</w:t>
      </w:r>
    </w:p>
    <w:p w:rsidR="00C57BBB" w:rsidRDefault="00B16F92">
      <w:pPr>
        <w:spacing w:line="440" w:lineRule="exact"/>
        <w:ind w:firstLineChars="200" w:firstLine="480"/>
        <w:rPr>
          <w:rFonts w:ascii="宋体" w:hAnsi="宋体" w:cs="宋体"/>
          <w:sz w:val="24"/>
        </w:rPr>
      </w:pPr>
      <w:r>
        <w:rPr>
          <w:rFonts w:ascii="宋体" w:hAnsi="宋体" w:cs="宋体" w:hint="eastAsia"/>
          <w:color w:val="000000"/>
          <w:sz w:val="24"/>
        </w:rPr>
        <w:t>我院从河南省豫剧院、洛阳豫剧院演艺有限公司、洛阳曲剧院演艺有限公司、驻马店豫剧团、河</w:t>
      </w:r>
      <w:r>
        <w:rPr>
          <w:rFonts w:ascii="宋体" w:hAnsi="宋体" w:cs="宋体" w:hint="eastAsia"/>
          <w:color w:val="000000"/>
          <w:sz w:val="24"/>
        </w:rPr>
        <w:t>南小皇后豫剧团等企业聘请具有中级及以上相关专业职称、具有扎实的专业知识和丰富的实践工作经验的兼职教师</w:t>
      </w:r>
      <w:r>
        <w:rPr>
          <w:rFonts w:ascii="宋体" w:hAnsi="宋体" w:cs="宋体" w:hint="eastAsia"/>
          <w:color w:val="000000"/>
          <w:sz w:val="24"/>
        </w:rPr>
        <w:t>10</w:t>
      </w:r>
      <w:r>
        <w:rPr>
          <w:rFonts w:ascii="宋体" w:hAnsi="宋体" w:cs="宋体" w:hint="eastAsia"/>
          <w:color w:val="000000"/>
          <w:sz w:val="24"/>
        </w:rPr>
        <w:t>名，其中</w:t>
      </w:r>
      <w:r>
        <w:rPr>
          <w:rFonts w:ascii="宋体" w:hAnsi="宋体" w:cs="宋体" w:hint="eastAsia"/>
          <w:sz w:val="24"/>
        </w:rPr>
        <w:t>大部分教师为中国戏剧“梅花奖”和“文华奖”获得者，</w:t>
      </w:r>
      <w:r>
        <w:rPr>
          <w:rFonts w:ascii="宋体" w:hAnsi="宋体" w:cs="宋体" w:hint="eastAsia"/>
          <w:color w:val="000000"/>
          <w:sz w:val="24"/>
        </w:rPr>
        <w:t>能够承担专业课程教学、实习实训指导和学生职业发展规划指导等教学任务。</w:t>
      </w:r>
    </w:p>
    <w:p w:rsidR="00C57BBB" w:rsidRDefault="00B16F92">
      <w:pPr>
        <w:spacing w:line="440" w:lineRule="exact"/>
        <w:ind w:firstLineChars="200" w:firstLine="480"/>
        <w:rPr>
          <w:rFonts w:ascii="宋体" w:hAnsi="宋体"/>
          <w:sz w:val="24"/>
        </w:rPr>
      </w:pPr>
      <w:r>
        <w:rPr>
          <w:rFonts w:ascii="宋体" w:hAnsi="宋体" w:hint="eastAsia"/>
          <w:sz w:val="24"/>
        </w:rPr>
        <w:t>（二）教学资源</w:t>
      </w:r>
    </w:p>
    <w:p w:rsidR="00C57BBB" w:rsidRDefault="00B16F92">
      <w:pPr>
        <w:spacing w:line="440" w:lineRule="exact"/>
        <w:ind w:firstLineChars="200" w:firstLine="480"/>
        <w:rPr>
          <w:rFonts w:ascii="宋体" w:hAnsi="宋体" w:cs="宋体"/>
          <w:color w:val="000000"/>
          <w:sz w:val="24"/>
        </w:rPr>
      </w:pPr>
      <w:r>
        <w:rPr>
          <w:rFonts w:ascii="宋体" w:hAnsi="宋体" w:cs="宋体" w:hint="eastAsia"/>
          <w:color w:val="000000"/>
          <w:sz w:val="24"/>
        </w:rPr>
        <w:t>1.</w:t>
      </w:r>
      <w:r>
        <w:rPr>
          <w:rFonts w:ascii="宋体" w:hAnsi="宋体" w:cs="宋体" w:hint="eastAsia"/>
          <w:color w:val="000000"/>
          <w:sz w:val="24"/>
        </w:rPr>
        <w:t>教材资源</w:t>
      </w:r>
    </w:p>
    <w:p w:rsidR="00C57BBB" w:rsidRDefault="00B16F92">
      <w:pPr>
        <w:spacing w:line="440" w:lineRule="exact"/>
        <w:ind w:firstLineChars="200" w:firstLine="480"/>
        <w:rPr>
          <w:rFonts w:ascii="宋体" w:hAnsi="宋体" w:cs="宋体"/>
          <w:color w:val="000000"/>
          <w:sz w:val="24"/>
        </w:rPr>
      </w:pPr>
      <w:r>
        <w:rPr>
          <w:rFonts w:ascii="宋体" w:hAnsi="宋体" w:cs="宋体" w:hint="eastAsia"/>
          <w:color w:val="000000"/>
          <w:sz w:val="24"/>
        </w:rPr>
        <w:t>本专业教学教材主要采用国家规划教材、行业规划教材，部分是老师自编教材。</w:t>
      </w:r>
    </w:p>
    <w:p w:rsidR="00C57BBB" w:rsidRDefault="00B16F92">
      <w:pPr>
        <w:widowControl w:val="0"/>
        <w:numPr>
          <w:ilvl w:val="0"/>
          <w:numId w:val="5"/>
        </w:numPr>
        <w:spacing w:line="440" w:lineRule="exact"/>
        <w:ind w:firstLineChars="200" w:firstLine="480"/>
        <w:rPr>
          <w:rFonts w:ascii="宋体" w:hAnsi="宋体" w:cs="宋体"/>
          <w:color w:val="000000"/>
          <w:sz w:val="24"/>
        </w:rPr>
      </w:pPr>
      <w:r>
        <w:rPr>
          <w:rFonts w:ascii="宋体" w:hAnsi="宋体" w:cs="宋体" w:hint="eastAsia"/>
          <w:color w:val="000000"/>
          <w:sz w:val="24"/>
        </w:rPr>
        <w:t>数字教学资源</w:t>
      </w:r>
    </w:p>
    <w:p w:rsidR="00C57BBB" w:rsidRDefault="00B16F92">
      <w:pPr>
        <w:spacing w:line="440" w:lineRule="exact"/>
        <w:rPr>
          <w:rFonts w:ascii="宋体" w:hAnsi="宋体" w:cs="宋体"/>
          <w:color w:val="000000"/>
          <w:sz w:val="24"/>
        </w:rPr>
      </w:pPr>
      <w:r>
        <w:rPr>
          <w:rFonts w:ascii="宋体" w:hAnsi="宋体" w:cs="宋体" w:hint="eastAsia"/>
          <w:color w:val="000000"/>
          <w:sz w:val="24"/>
        </w:rPr>
        <w:t xml:space="preserve">    </w:t>
      </w:r>
      <w:r>
        <w:rPr>
          <w:rFonts w:ascii="宋体" w:hAnsi="宋体" w:cs="宋体" w:hint="eastAsia"/>
          <w:color w:val="000000"/>
          <w:sz w:val="24"/>
        </w:rPr>
        <w:t>我院配备与本专业相关的音视频素材、教学课件、数字化教学案例库等专业教学资源库，种类丰富、形式多样、使用便捷，能够满足教学需求。</w:t>
      </w:r>
    </w:p>
    <w:p w:rsidR="00C57BBB" w:rsidRDefault="00B16F92">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三</w:t>
      </w:r>
      <w:r>
        <w:rPr>
          <w:rFonts w:ascii="宋体" w:hAnsi="宋体" w:hint="eastAsia"/>
          <w:sz w:val="24"/>
        </w:rPr>
        <w:t>）教学方法</w:t>
      </w:r>
    </w:p>
    <w:p w:rsidR="00C57BBB" w:rsidRDefault="00B16F92">
      <w:pPr>
        <w:spacing w:line="440" w:lineRule="exact"/>
        <w:ind w:firstLineChars="200" w:firstLine="480"/>
        <w:rPr>
          <w:rFonts w:ascii="宋体" w:hAnsi="宋体" w:cs="宋体"/>
          <w:sz w:val="24"/>
        </w:rPr>
      </w:pPr>
      <w:r>
        <w:rPr>
          <w:rFonts w:ascii="宋体" w:hAnsi="宋体" w:cs="宋体" w:hint="eastAsia"/>
          <w:color w:val="000000"/>
          <w:sz w:val="24"/>
        </w:rPr>
        <w:lastRenderedPageBreak/>
        <w:t>1</w:t>
      </w:r>
      <w:r>
        <w:rPr>
          <w:rFonts w:ascii="宋体" w:hAnsi="宋体" w:cs="宋体" w:hint="eastAsia"/>
          <w:sz w:val="24"/>
        </w:rPr>
        <w:t>.</w:t>
      </w:r>
      <w:r>
        <w:rPr>
          <w:rFonts w:ascii="宋体" w:hAnsi="宋体" w:cs="宋体" w:hint="eastAsia"/>
          <w:sz w:val="24"/>
        </w:rPr>
        <w:t>讲授法。</w:t>
      </w:r>
      <w:r>
        <w:rPr>
          <w:rFonts w:ascii="宋体" w:hAnsi="宋体" w:cs="宋体" w:hint="eastAsia"/>
          <w:sz w:val="24"/>
        </w:rPr>
        <w:t>将课程内容与重点通过系统理论讲述给学生们，让学生们形成理性和逻辑性思维，对学习内容有直观地了解，引导学生们分析和认识专业知识。</w:t>
      </w:r>
    </w:p>
    <w:p w:rsidR="00C57BBB" w:rsidRDefault="00B16F92">
      <w:pPr>
        <w:spacing w:line="44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直观演示法。教师通过对程式动作的示范，让学生们有更直观的感受，形成形象思维和感性思维。</w:t>
      </w:r>
    </w:p>
    <w:p w:rsidR="00C57BBB" w:rsidRDefault="00B16F92">
      <w:pPr>
        <w:spacing w:line="44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练习法。学生们在教师的指导下进行课堂以及课下练习，巩固提高专业技能。</w:t>
      </w:r>
    </w:p>
    <w:p w:rsidR="00C57BBB" w:rsidRDefault="00B16F92">
      <w:pPr>
        <w:spacing w:line="44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参观教学法。组织学生们现场观摩各种现场演出，提高学生们的审美认知能力和艺术鉴赏力。</w:t>
      </w:r>
    </w:p>
    <w:p w:rsidR="00C57BBB" w:rsidRDefault="00B16F92">
      <w:pPr>
        <w:spacing w:line="440" w:lineRule="exact"/>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自主学习法。充分培养和锻炼学生们的自主学习能力，通过网络资源、图书馆资源、校外资源等多渠道来拓宽自己的学习平台。</w:t>
      </w:r>
    </w:p>
    <w:p w:rsidR="00C57BBB" w:rsidRDefault="00B16F92">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四</w:t>
      </w:r>
      <w:r>
        <w:rPr>
          <w:rFonts w:ascii="宋体" w:hAnsi="宋体" w:hint="eastAsia"/>
          <w:sz w:val="24"/>
        </w:rPr>
        <w:t>）教学评价</w:t>
      </w:r>
    </w:p>
    <w:p w:rsidR="00C57BBB" w:rsidRDefault="00B16F92">
      <w:pPr>
        <w:spacing w:line="440" w:lineRule="exact"/>
        <w:ind w:firstLineChars="200" w:firstLine="480"/>
        <w:rPr>
          <w:rFonts w:ascii="宋体" w:hAnsi="宋体" w:cs="宋体"/>
          <w:sz w:val="24"/>
        </w:rPr>
      </w:pPr>
      <w:r>
        <w:rPr>
          <w:rFonts w:ascii="宋体" w:hAnsi="宋体" w:cs="宋体" w:hint="eastAsia"/>
          <w:sz w:val="24"/>
        </w:rPr>
        <w:t>本专业教学考核采取师生互评、生生互评、企业实习鉴定、毕业汇报考核等多元化评价方式相结合，总评成绩由各项考核成绩结合组成，全面考核学生的学习状况、实践能力和基础理论知识。</w:t>
      </w:r>
    </w:p>
    <w:p w:rsidR="00C57BBB" w:rsidRDefault="00B16F92">
      <w:pPr>
        <w:numPr>
          <w:ilvl w:val="0"/>
          <w:numId w:val="6"/>
        </w:numPr>
        <w:spacing w:line="440" w:lineRule="atLeast"/>
        <w:ind w:firstLineChars="200" w:firstLine="480"/>
        <w:jc w:val="left"/>
        <w:rPr>
          <w:rFonts w:ascii="宋体" w:hAnsi="宋体"/>
          <w:color w:val="000000"/>
          <w:sz w:val="24"/>
        </w:rPr>
      </w:pPr>
      <w:r>
        <w:rPr>
          <w:rFonts w:ascii="宋体" w:hAnsi="宋体" w:hint="eastAsia"/>
          <w:color w:val="000000"/>
          <w:sz w:val="24"/>
        </w:rPr>
        <w:t>课程教学评价：</w:t>
      </w:r>
    </w:p>
    <w:p w:rsidR="00C57BBB" w:rsidRDefault="00B16F92">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）教学团队评价。由专业负责人组织同行对任课教师所进行的各教学内容实施情况做出定期或不定期检查，做出评价并及时与任课教师交换意见。</w:t>
      </w:r>
    </w:p>
    <w:p w:rsidR="00C57BBB" w:rsidRDefault="00B16F92">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）教务处评价。学校教务处教学督导委员会对任课教师实施各教学内容的情况做不定期检查并作评价，教务处组织学校、各二级学院、各专业教研室等各级相关人员进行中期教学检查并</w:t>
      </w:r>
      <w:r>
        <w:rPr>
          <w:rFonts w:ascii="宋体" w:hAnsi="宋体" w:hint="eastAsia"/>
          <w:color w:val="000000"/>
          <w:sz w:val="24"/>
        </w:rPr>
        <w:t>做出评价；</w:t>
      </w:r>
    </w:p>
    <w:p w:rsidR="00C57BBB" w:rsidRDefault="00B16F92">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学生评价。学生对任课教师的课程讲授、辅导、作业批改、讲评、试验、实践指导等各项教学活动做出评价，并反馈至教师及相关人员。戏曲表演专业在具体执行中，学生会有期中、期末两次评价，期中的评价组织学生给任课教师提出意见。</w:t>
      </w:r>
    </w:p>
    <w:p w:rsidR="00C57BBB" w:rsidRDefault="00B16F92">
      <w:pPr>
        <w:spacing w:line="440" w:lineRule="atLeast"/>
        <w:jc w:val="left"/>
        <w:rPr>
          <w:rFonts w:ascii="宋体" w:hAnsi="宋体"/>
          <w:color w:val="000000"/>
          <w:sz w:val="24"/>
        </w:rPr>
      </w:pPr>
      <w:r>
        <w:rPr>
          <w:rFonts w:ascii="宋体" w:hAnsi="宋体" w:hint="eastAsia"/>
          <w:color w:val="000000"/>
          <w:sz w:val="24"/>
        </w:rPr>
        <w:t xml:space="preserve">    2.</w:t>
      </w:r>
      <w:r>
        <w:rPr>
          <w:rFonts w:ascii="宋体" w:hAnsi="宋体" w:hint="eastAsia"/>
          <w:color w:val="000000"/>
          <w:sz w:val="24"/>
        </w:rPr>
        <w:t>课程学习评价：</w:t>
      </w:r>
    </w:p>
    <w:p w:rsidR="00C57BBB" w:rsidRDefault="00B16F92">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）单元评价。教师对各教学内容做出不同程度要求的课堂测试，学生测试状况作为平时成绩的参考；对学生完成的课程作业状况评改并作评价，构成平时成绩主体，平时成绩约占课程成绩的</w:t>
      </w:r>
      <w:r>
        <w:rPr>
          <w:rFonts w:ascii="宋体" w:hAnsi="宋体" w:hint="eastAsia"/>
          <w:color w:val="000000"/>
          <w:sz w:val="24"/>
        </w:rPr>
        <w:t>30%</w:t>
      </w:r>
      <w:r>
        <w:rPr>
          <w:rFonts w:ascii="宋体" w:hAnsi="宋体" w:hint="eastAsia"/>
          <w:color w:val="000000"/>
          <w:sz w:val="24"/>
        </w:rPr>
        <w:t>。</w:t>
      </w:r>
    </w:p>
    <w:p w:rsidR="00C57BBB" w:rsidRDefault="00B16F92">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）最终评价。课程学习结束，进行期末考试，内容强调综合性、实用性，以专业汇报的方式给出最终成绩，期末考试成绩占课程成绩</w:t>
      </w:r>
      <w:r>
        <w:rPr>
          <w:rFonts w:ascii="宋体" w:hAnsi="宋体" w:hint="eastAsia"/>
          <w:color w:val="000000"/>
          <w:sz w:val="24"/>
        </w:rPr>
        <w:t>70%</w:t>
      </w:r>
      <w:r>
        <w:rPr>
          <w:rFonts w:ascii="宋体" w:hAnsi="宋体" w:hint="eastAsia"/>
          <w:color w:val="000000"/>
          <w:sz w:val="24"/>
        </w:rPr>
        <w:t>。</w:t>
      </w:r>
    </w:p>
    <w:p w:rsidR="00C57BBB" w:rsidRDefault="00B16F92">
      <w:pPr>
        <w:spacing w:line="440" w:lineRule="atLeast"/>
        <w:jc w:val="left"/>
        <w:rPr>
          <w:rFonts w:ascii="宋体" w:hAnsi="宋体"/>
          <w:sz w:val="24"/>
        </w:rPr>
      </w:pPr>
      <w:r>
        <w:rPr>
          <w:rFonts w:ascii="宋体" w:hAnsi="宋体" w:hint="eastAsia"/>
          <w:color w:val="000000"/>
          <w:sz w:val="24"/>
        </w:rPr>
        <w:lastRenderedPageBreak/>
        <w:t xml:space="preserve">    </w:t>
      </w: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实习教学环节评价。实习活动结束后，学生应按要求完成专业技能汇报及实习分析报告书写，单独计成绩。专业技能汇报的考核着重考虑学生技能的熟练应用程度，实习分析报告的考核着重考虑学生对工作岗位的分析及对未来个人职业的规划。</w:t>
      </w:r>
    </w:p>
    <w:p w:rsidR="00C57BBB" w:rsidRDefault="00B16F92" w:rsidP="009D0C99">
      <w:pPr>
        <w:spacing w:beforeLines="50" w:before="156" w:line="440" w:lineRule="exact"/>
        <w:rPr>
          <w:rFonts w:ascii="宋体" w:hAnsi="宋体"/>
          <w:b/>
          <w:sz w:val="24"/>
        </w:rPr>
      </w:pPr>
      <w:r>
        <w:rPr>
          <w:rFonts w:ascii="宋体" w:hAnsi="宋体" w:hint="eastAsia"/>
          <w:b/>
          <w:sz w:val="24"/>
        </w:rPr>
        <w:t>九、质量管理</w:t>
      </w:r>
    </w:p>
    <w:p w:rsidR="00C57BBB" w:rsidRDefault="00B16F92">
      <w:pPr>
        <w:spacing w:line="430" w:lineRule="exact"/>
        <w:ind w:firstLineChars="200" w:firstLine="480"/>
        <w:rPr>
          <w:rFonts w:ascii="宋体" w:hAnsi="宋体"/>
          <w:sz w:val="24"/>
        </w:rPr>
      </w:pPr>
      <w:r>
        <w:rPr>
          <w:rFonts w:ascii="宋体" w:hAnsi="宋体" w:hint="eastAsia"/>
          <w:sz w:val="24"/>
        </w:rPr>
        <w:t>（一）</w:t>
      </w:r>
      <w:r>
        <w:rPr>
          <w:rFonts w:ascii="宋体" w:hAnsi="宋体"/>
          <w:sz w:val="24"/>
        </w:rPr>
        <w:t>成立专业建设指导委员会，为专业建设出谋划策，提供市场、政策及行业信息，提高专业建设的科学性和合理性。</w:t>
      </w:r>
    </w:p>
    <w:p w:rsidR="00C57BBB" w:rsidRDefault="00B16F92">
      <w:pPr>
        <w:spacing w:line="430" w:lineRule="exact"/>
        <w:ind w:firstLineChars="200" w:firstLine="480"/>
        <w:rPr>
          <w:rFonts w:ascii="宋体" w:hAnsi="宋体"/>
          <w:sz w:val="24"/>
        </w:rPr>
      </w:pPr>
      <w:r>
        <w:rPr>
          <w:rFonts w:ascii="宋体" w:hAnsi="宋体" w:hint="eastAsia"/>
          <w:sz w:val="24"/>
        </w:rPr>
        <w:t>（二）</w:t>
      </w:r>
      <w:r>
        <w:rPr>
          <w:rFonts w:ascii="宋体" w:hAnsi="宋体"/>
          <w:sz w:val="24"/>
        </w:rPr>
        <w:t>成立</w:t>
      </w:r>
      <w:r>
        <w:rPr>
          <w:rFonts w:ascii="宋体" w:hAnsi="宋体" w:hint="eastAsia"/>
          <w:sz w:val="24"/>
        </w:rPr>
        <w:t>教学执行组织</w:t>
      </w:r>
      <w:r>
        <w:rPr>
          <w:rFonts w:ascii="宋体" w:hAnsi="宋体" w:hint="eastAsia"/>
          <w:sz w:val="24"/>
        </w:rPr>
        <w:t>与</w:t>
      </w:r>
      <w:r>
        <w:rPr>
          <w:rFonts w:ascii="宋体" w:hAnsi="宋体"/>
          <w:sz w:val="24"/>
        </w:rPr>
        <w:t>教学督导组，对课程建设、教学方法的改革与推广、</w:t>
      </w:r>
      <w:r>
        <w:rPr>
          <w:rFonts w:ascii="宋体" w:hAnsi="宋体" w:hint="eastAsia"/>
          <w:sz w:val="24"/>
        </w:rPr>
        <w:t>课堂教学</w:t>
      </w:r>
      <w:r>
        <w:rPr>
          <w:rFonts w:ascii="宋体" w:hAnsi="宋体"/>
          <w:sz w:val="24"/>
        </w:rPr>
        <w:t>质量</w:t>
      </w:r>
      <w:r>
        <w:rPr>
          <w:rFonts w:ascii="宋体" w:hAnsi="宋体" w:hint="eastAsia"/>
          <w:sz w:val="24"/>
        </w:rPr>
        <w:t>管理</w:t>
      </w:r>
      <w:r>
        <w:rPr>
          <w:rFonts w:ascii="宋体" w:hAnsi="宋体"/>
          <w:sz w:val="24"/>
        </w:rPr>
        <w:t>等进行督导与评价。</w:t>
      </w:r>
      <w:r>
        <w:rPr>
          <w:rFonts w:ascii="宋体" w:hAnsi="宋体"/>
          <w:sz w:val="24"/>
        </w:rPr>
        <w:t xml:space="preserve"> </w:t>
      </w:r>
    </w:p>
    <w:p w:rsidR="00C57BBB" w:rsidRDefault="00B16F92">
      <w:pPr>
        <w:spacing w:line="430" w:lineRule="exact"/>
        <w:ind w:firstLineChars="200" w:firstLine="480"/>
        <w:rPr>
          <w:rFonts w:ascii="宋体" w:hAnsi="宋体"/>
          <w:sz w:val="24"/>
        </w:rPr>
      </w:pPr>
      <w:r>
        <w:rPr>
          <w:rFonts w:ascii="宋体" w:hAnsi="宋体" w:hint="eastAsia"/>
          <w:sz w:val="24"/>
        </w:rPr>
        <w:t>（三）建立实践教学环节质量管理，制订各实践教学环节的课程标准、评价标准，制订和完善实践教学管理文件，加强校内外实训、顶岗实习的管理。</w:t>
      </w:r>
    </w:p>
    <w:p w:rsidR="00C57BBB" w:rsidRDefault="00B16F92">
      <w:pPr>
        <w:spacing w:line="440" w:lineRule="exact"/>
        <w:ind w:firstLineChars="200" w:firstLine="480"/>
        <w:rPr>
          <w:rFonts w:ascii="宋体" w:hAnsi="宋体"/>
          <w:sz w:val="24"/>
        </w:rPr>
      </w:pPr>
      <w:r>
        <w:rPr>
          <w:rFonts w:ascii="宋体" w:hAnsi="宋体" w:hint="eastAsia"/>
          <w:sz w:val="24"/>
        </w:rPr>
        <w:t>（四）</w:t>
      </w:r>
      <w:r>
        <w:rPr>
          <w:rFonts w:ascii="宋体" w:hAnsi="宋体"/>
          <w:sz w:val="24"/>
        </w:rPr>
        <w:t>成立专业调研组，负责本专业的社会需求、毕业生跟踪调查和新生素质调查等工作，为本专业的招生和就业提供支持。</w:t>
      </w:r>
    </w:p>
    <w:p w:rsidR="00C57BBB" w:rsidRDefault="00B16F92" w:rsidP="009D0C99">
      <w:pPr>
        <w:spacing w:beforeLines="50" w:before="156" w:line="440" w:lineRule="exact"/>
        <w:rPr>
          <w:rFonts w:ascii="宋体" w:hAnsi="宋体"/>
          <w:b/>
          <w:sz w:val="24"/>
        </w:rPr>
      </w:pPr>
      <w:r>
        <w:rPr>
          <w:rFonts w:ascii="宋体" w:hAnsi="宋体" w:hint="eastAsia"/>
          <w:b/>
          <w:sz w:val="24"/>
        </w:rPr>
        <w:t>十、毕业要求</w:t>
      </w:r>
    </w:p>
    <w:p w:rsidR="00C57BBB" w:rsidRDefault="00B16F92">
      <w:pPr>
        <w:spacing w:line="440" w:lineRule="exact"/>
        <w:ind w:firstLineChars="250" w:firstLine="60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w:t>
      </w:r>
      <w:r>
        <w:rPr>
          <w:rFonts w:ascii="宋体" w:hAnsi="宋体" w:hint="eastAsia"/>
          <w:sz w:val="24"/>
        </w:rPr>
        <w:t xml:space="preserve"> </w:t>
      </w:r>
      <w:r>
        <w:rPr>
          <w:rFonts w:ascii="宋体" w:hAnsi="宋体" w:hint="eastAsia"/>
          <w:sz w:val="24"/>
        </w:rPr>
        <w:t>完成中专学业所需的全部课程要求。</w:t>
      </w:r>
    </w:p>
    <w:p w:rsidR="00C57BBB" w:rsidRDefault="00B16F92">
      <w:pPr>
        <w:spacing w:line="440" w:lineRule="exact"/>
        <w:ind w:firstLineChars="250" w:firstLine="60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w:t>
      </w:r>
      <w:r>
        <w:rPr>
          <w:rFonts w:ascii="宋体" w:hAnsi="宋体" w:hint="eastAsia"/>
          <w:sz w:val="24"/>
        </w:rPr>
        <w:t xml:space="preserve"> </w:t>
      </w:r>
      <w:r>
        <w:rPr>
          <w:rFonts w:ascii="宋体" w:hAnsi="宋体" w:hint="eastAsia"/>
          <w:sz w:val="24"/>
        </w:rPr>
        <w:t>通过所有的考试并达到规定的标准。</w:t>
      </w:r>
    </w:p>
    <w:p w:rsidR="00C57BBB" w:rsidRDefault="00B16F92">
      <w:pPr>
        <w:spacing w:line="440" w:lineRule="exact"/>
        <w:ind w:firstLineChars="250" w:firstLine="600"/>
        <w:jc w:val="left"/>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w:t>
      </w:r>
      <w:r>
        <w:rPr>
          <w:rFonts w:ascii="宋体" w:hAnsi="宋体" w:hint="eastAsia"/>
          <w:sz w:val="24"/>
        </w:rPr>
        <w:t xml:space="preserve"> </w:t>
      </w:r>
      <w:r>
        <w:rPr>
          <w:rFonts w:ascii="宋体" w:hAnsi="宋体" w:hint="eastAsia"/>
          <w:sz w:val="24"/>
        </w:rPr>
        <w:t>完成实习或实践环节并取得结业证明。</w:t>
      </w:r>
    </w:p>
    <w:p w:rsidR="00C57BBB" w:rsidRDefault="00C57BBB">
      <w:pPr>
        <w:spacing w:line="440" w:lineRule="exact"/>
        <w:ind w:firstLineChars="250" w:firstLine="600"/>
        <w:jc w:val="center"/>
        <w:rPr>
          <w:rFonts w:ascii="宋体" w:hAnsi="宋体"/>
          <w:sz w:val="24"/>
        </w:rPr>
      </w:pPr>
    </w:p>
    <w:p w:rsidR="00C57BBB" w:rsidRDefault="00C57BBB">
      <w:pPr>
        <w:spacing w:line="440" w:lineRule="exact"/>
        <w:ind w:firstLineChars="250" w:firstLine="600"/>
        <w:jc w:val="center"/>
        <w:rPr>
          <w:rFonts w:ascii="宋体" w:hAnsi="宋体"/>
          <w:sz w:val="24"/>
        </w:rPr>
      </w:pPr>
    </w:p>
    <w:p w:rsidR="00C57BBB" w:rsidRDefault="00C57BBB">
      <w:pPr>
        <w:spacing w:line="440" w:lineRule="exact"/>
        <w:ind w:firstLineChars="250" w:firstLine="600"/>
        <w:jc w:val="center"/>
        <w:rPr>
          <w:rFonts w:ascii="宋体" w:hAnsi="宋体"/>
          <w:sz w:val="24"/>
        </w:rPr>
      </w:pPr>
    </w:p>
    <w:p w:rsidR="00C57BBB" w:rsidRDefault="00C57BBB">
      <w:pPr>
        <w:spacing w:line="440" w:lineRule="exact"/>
        <w:ind w:firstLineChars="250" w:firstLine="600"/>
        <w:jc w:val="center"/>
        <w:rPr>
          <w:rFonts w:ascii="宋体" w:hAnsi="宋体"/>
          <w:sz w:val="24"/>
        </w:rPr>
      </w:pPr>
    </w:p>
    <w:p w:rsidR="00C57BBB" w:rsidRDefault="00C57BBB">
      <w:pPr>
        <w:spacing w:line="440" w:lineRule="exact"/>
        <w:ind w:firstLineChars="250" w:firstLine="600"/>
        <w:jc w:val="center"/>
        <w:rPr>
          <w:rFonts w:ascii="宋体" w:hAnsi="宋体"/>
          <w:sz w:val="24"/>
        </w:rPr>
      </w:pPr>
    </w:p>
    <w:p w:rsidR="00C57BBB" w:rsidRDefault="00C57BBB">
      <w:pPr>
        <w:spacing w:line="440" w:lineRule="exact"/>
        <w:ind w:firstLineChars="250" w:firstLine="600"/>
        <w:jc w:val="center"/>
        <w:rPr>
          <w:rFonts w:ascii="宋体" w:hAnsi="宋体"/>
          <w:sz w:val="24"/>
        </w:rPr>
      </w:pPr>
    </w:p>
    <w:p w:rsidR="00C57BBB" w:rsidRDefault="00C57BBB">
      <w:pPr>
        <w:spacing w:line="440" w:lineRule="exact"/>
        <w:ind w:firstLineChars="250" w:firstLine="600"/>
        <w:jc w:val="center"/>
        <w:rPr>
          <w:rFonts w:ascii="宋体" w:hAnsi="宋体"/>
          <w:sz w:val="24"/>
        </w:rPr>
      </w:pPr>
    </w:p>
    <w:p w:rsidR="00C57BBB" w:rsidRDefault="00C57BBB">
      <w:pPr>
        <w:spacing w:line="440" w:lineRule="exact"/>
        <w:ind w:firstLineChars="250" w:firstLine="600"/>
        <w:jc w:val="center"/>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pPr>
        <w:spacing w:line="440" w:lineRule="exact"/>
        <w:ind w:firstLineChars="250" w:firstLine="600"/>
        <w:jc w:val="center"/>
        <w:rPr>
          <w:rFonts w:ascii="宋体" w:hAnsi="宋体"/>
          <w:sz w:val="24"/>
        </w:rPr>
      </w:pPr>
    </w:p>
    <w:p w:rsidR="00C57BBB" w:rsidRDefault="00C57BBB">
      <w:pPr>
        <w:spacing w:line="440" w:lineRule="exact"/>
        <w:rPr>
          <w:rFonts w:ascii="宋体" w:hAnsi="宋体"/>
          <w:sz w:val="24"/>
        </w:rPr>
        <w:sectPr w:rsidR="00C57BBB">
          <w:footerReference w:type="default" r:id="rId8"/>
          <w:pgSz w:w="11906" w:h="16838"/>
          <w:pgMar w:top="1803" w:right="1440" w:bottom="1803" w:left="1440" w:header="851" w:footer="992" w:gutter="0"/>
          <w:cols w:space="0"/>
          <w:docGrid w:type="lines" w:linePitch="312"/>
        </w:sectPr>
      </w:pPr>
    </w:p>
    <w:p w:rsidR="00C57BBB" w:rsidRDefault="00C57BBB">
      <w:pPr>
        <w:rPr>
          <w:rFonts w:ascii="宋体" w:hAnsi="宋体"/>
          <w:sz w:val="24"/>
        </w:rPr>
      </w:pPr>
    </w:p>
    <w:p w:rsidR="00C57BBB" w:rsidRDefault="00B16F92">
      <w:pPr>
        <w:spacing w:line="440" w:lineRule="exact"/>
        <w:rPr>
          <w:rFonts w:ascii="宋体" w:hAnsi="宋体"/>
          <w:b/>
          <w:sz w:val="24"/>
        </w:rPr>
      </w:pPr>
      <w:r>
        <w:rPr>
          <w:rFonts w:ascii="宋体" w:hAnsi="宋体" w:hint="eastAsia"/>
          <w:sz w:val="24"/>
        </w:rPr>
        <w:t>附表一</w:t>
      </w:r>
      <w:r>
        <w:rPr>
          <w:rFonts w:ascii="宋体" w:hAnsi="宋体" w:hint="eastAsia"/>
          <w:sz w:val="24"/>
        </w:rPr>
        <w:t xml:space="preserve">                                              </w:t>
      </w:r>
      <w:r>
        <w:rPr>
          <w:rFonts w:ascii="宋体" w:hAnsi="宋体" w:hint="eastAsia"/>
          <w:b/>
          <w:sz w:val="24"/>
        </w:rPr>
        <w:t>教学周具体安排表</w:t>
      </w:r>
    </w:p>
    <w:p w:rsidR="00C57BBB" w:rsidRDefault="00C57BBB">
      <w:pPr>
        <w:spacing w:line="440" w:lineRule="exact"/>
        <w:ind w:firstLineChars="250" w:firstLine="600"/>
        <w:jc w:val="center"/>
        <w:rPr>
          <w:rFonts w:ascii="宋体" w:hAnsi="宋体"/>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617"/>
        <w:gridCol w:w="617"/>
        <w:gridCol w:w="617"/>
        <w:gridCol w:w="618"/>
        <w:gridCol w:w="617"/>
        <w:gridCol w:w="698"/>
        <w:gridCol w:w="537"/>
        <w:gridCol w:w="617"/>
        <w:gridCol w:w="617"/>
        <w:gridCol w:w="618"/>
        <w:gridCol w:w="617"/>
        <w:gridCol w:w="617"/>
        <w:gridCol w:w="617"/>
        <w:gridCol w:w="618"/>
        <w:gridCol w:w="617"/>
        <w:gridCol w:w="617"/>
        <w:gridCol w:w="618"/>
        <w:gridCol w:w="700"/>
        <w:gridCol w:w="519"/>
        <w:gridCol w:w="709"/>
        <w:gridCol w:w="653"/>
      </w:tblGrid>
      <w:tr w:rsidR="00C57BBB">
        <w:trPr>
          <w:cantSplit/>
          <w:trHeight w:val="645"/>
          <w:jc w:val="center"/>
        </w:trPr>
        <w:tc>
          <w:tcPr>
            <w:tcW w:w="1774" w:type="dxa"/>
            <w:tcBorders>
              <w:tl2br w:val="single" w:sz="4" w:space="0" w:color="auto"/>
            </w:tcBorders>
            <w:tcMar>
              <w:left w:w="0" w:type="dxa"/>
              <w:right w:w="0" w:type="dxa"/>
            </w:tcMar>
            <w:vAlign w:val="center"/>
          </w:tcPr>
          <w:p w:rsidR="00C57BBB" w:rsidRDefault="00B16F92">
            <w:pPr>
              <w:spacing w:line="440" w:lineRule="exact"/>
              <w:ind w:firstLineChars="500" w:firstLine="1050"/>
              <w:jc w:val="center"/>
              <w:rPr>
                <w:rFonts w:ascii="宋体" w:hAnsi="宋体"/>
                <w:color w:val="000000" w:themeColor="text1"/>
                <w:szCs w:val="21"/>
              </w:rPr>
            </w:pPr>
            <w:r>
              <w:rPr>
                <w:rFonts w:ascii="宋体" w:hAnsi="宋体" w:hint="eastAsia"/>
                <w:color w:val="000000" w:themeColor="text1"/>
                <w:szCs w:val="21"/>
              </w:rPr>
              <w:t>周次</w:t>
            </w:r>
          </w:p>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学期</w:t>
            </w:r>
          </w:p>
        </w:tc>
        <w:tc>
          <w:tcPr>
            <w:tcW w:w="617"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1</w:t>
            </w:r>
          </w:p>
        </w:tc>
        <w:tc>
          <w:tcPr>
            <w:tcW w:w="617"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2</w:t>
            </w:r>
          </w:p>
        </w:tc>
        <w:tc>
          <w:tcPr>
            <w:tcW w:w="617"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3</w:t>
            </w:r>
          </w:p>
        </w:tc>
        <w:tc>
          <w:tcPr>
            <w:tcW w:w="618"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4</w:t>
            </w:r>
          </w:p>
        </w:tc>
        <w:tc>
          <w:tcPr>
            <w:tcW w:w="617"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5</w:t>
            </w:r>
          </w:p>
        </w:tc>
        <w:tc>
          <w:tcPr>
            <w:tcW w:w="698"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6</w:t>
            </w:r>
          </w:p>
        </w:tc>
        <w:tc>
          <w:tcPr>
            <w:tcW w:w="537"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7</w:t>
            </w:r>
          </w:p>
        </w:tc>
        <w:tc>
          <w:tcPr>
            <w:tcW w:w="617"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8</w:t>
            </w:r>
          </w:p>
        </w:tc>
        <w:tc>
          <w:tcPr>
            <w:tcW w:w="617"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9</w:t>
            </w:r>
          </w:p>
        </w:tc>
        <w:tc>
          <w:tcPr>
            <w:tcW w:w="618"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10</w:t>
            </w:r>
          </w:p>
        </w:tc>
        <w:tc>
          <w:tcPr>
            <w:tcW w:w="617"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11</w:t>
            </w:r>
          </w:p>
        </w:tc>
        <w:tc>
          <w:tcPr>
            <w:tcW w:w="617"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12</w:t>
            </w:r>
          </w:p>
        </w:tc>
        <w:tc>
          <w:tcPr>
            <w:tcW w:w="617"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13</w:t>
            </w:r>
          </w:p>
        </w:tc>
        <w:tc>
          <w:tcPr>
            <w:tcW w:w="618"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14</w:t>
            </w:r>
          </w:p>
        </w:tc>
        <w:tc>
          <w:tcPr>
            <w:tcW w:w="617"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15</w:t>
            </w:r>
          </w:p>
        </w:tc>
        <w:tc>
          <w:tcPr>
            <w:tcW w:w="617"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16</w:t>
            </w:r>
          </w:p>
        </w:tc>
        <w:tc>
          <w:tcPr>
            <w:tcW w:w="618"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17</w:t>
            </w:r>
          </w:p>
        </w:tc>
        <w:tc>
          <w:tcPr>
            <w:tcW w:w="700"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18</w:t>
            </w:r>
          </w:p>
        </w:tc>
        <w:tc>
          <w:tcPr>
            <w:tcW w:w="519"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19</w:t>
            </w:r>
          </w:p>
        </w:tc>
        <w:tc>
          <w:tcPr>
            <w:tcW w:w="709"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20</w:t>
            </w:r>
          </w:p>
        </w:tc>
        <w:tc>
          <w:tcPr>
            <w:tcW w:w="653"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21</w:t>
            </w:r>
          </w:p>
        </w:tc>
      </w:tr>
      <w:tr w:rsidR="00C57BBB">
        <w:trPr>
          <w:cantSplit/>
          <w:trHeight w:val="675"/>
          <w:jc w:val="center"/>
        </w:trPr>
        <w:tc>
          <w:tcPr>
            <w:tcW w:w="1774"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一</w:t>
            </w:r>
          </w:p>
        </w:tc>
        <w:tc>
          <w:tcPr>
            <w:tcW w:w="617" w:type="dxa"/>
            <w:vAlign w:val="center"/>
          </w:tcPr>
          <w:p w:rsidR="00C57BBB" w:rsidRDefault="00C57BBB">
            <w:pPr>
              <w:spacing w:line="300" w:lineRule="exact"/>
              <w:jc w:val="center"/>
              <w:rPr>
                <w:rFonts w:ascii="宋体" w:hAnsi="宋体"/>
                <w:color w:val="000000" w:themeColor="text1"/>
                <w:szCs w:val="21"/>
              </w:rPr>
            </w:pPr>
          </w:p>
        </w:tc>
        <w:tc>
          <w:tcPr>
            <w:tcW w:w="617" w:type="dxa"/>
            <w:vAlign w:val="center"/>
          </w:tcPr>
          <w:p w:rsidR="00C57BBB" w:rsidRDefault="00C57BBB">
            <w:pPr>
              <w:spacing w:line="440" w:lineRule="exact"/>
              <w:jc w:val="center"/>
              <w:rPr>
                <w:rFonts w:ascii="宋体" w:hAnsi="宋体"/>
                <w:color w:val="000000" w:themeColor="text1"/>
                <w:szCs w:val="21"/>
              </w:rPr>
            </w:pPr>
          </w:p>
        </w:tc>
        <w:tc>
          <w:tcPr>
            <w:tcW w:w="1852" w:type="dxa"/>
            <w:gridSpan w:val="3"/>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军事技能训练</w:t>
            </w:r>
          </w:p>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3</w:t>
            </w:r>
            <w:r>
              <w:rPr>
                <w:rFonts w:ascii="宋体" w:hAnsi="宋体" w:hint="eastAsia"/>
                <w:color w:val="000000" w:themeColor="text1"/>
                <w:szCs w:val="21"/>
              </w:rPr>
              <w:t>周</w:t>
            </w:r>
          </w:p>
        </w:tc>
        <w:tc>
          <w:tcPr>
            <w:tcW w:w="8108" w:type="dxa"/>
            <w:gridSpan w:val="13"/>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13</w:t>
            </w:r>
            <w:r>
              <w:rPr>
                <w:rFonts w:ascii="宋体" w:hAnsi="宋体" w:hint="eastAsia"/>
                <w:color w:val="000000" w:themeColor="text1"/>
                <w:szCs w:val="21"/>
              </w:rPr>
              <w:t>周</w:t>
            </w:r>
          </w:p>
        </w:tc>
        <w:tc>
          <w:tcPr>
            <w:tcW w:w="1228" w:type="dxa"/>
            <w:gridSpan w:val="2"/>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C57BBB">
        <w:trPr>
          <w:cantSplit/>
          <w:trHeight w:val="705"/>
          <w:jc w:val="center"/>
        </w:trPr>
        <w:tc>
          <w:tcPr>
            <w:tcW w:w="1774"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二</w:t>
            </w:r>
          </w:p>
        </w:tc>
        <w:tc>
          <w:tcPr>
            <w:tcW w:w="11194" w:type="dxa"/>
            <w:gridSpan w:val="18"/>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18</w:t>
            </w:r>
            <w:r>
              <w:rPr>
                <w:rFonts w:ascii="宋体" w:hAnsi="宋体" w:hint="eastAsia"/>
                <w:color w:val="000000" w:themeColor="text1"/>
                <w:szCs w:val="21"/>
              </w:rPr>
              <w:t>周</w:t>
            </w:r>
          </w:p>
        </w:tc>
        <w:tc>
          <w:tcPr>
            <w:tcW w:w="1228" w:type="dxa"/>
            <w:gridSpan w:val="2"/>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C57BBB">
        <w:trPr>
          <w:cantSplit/>
          <w:trHeight w:val="707"/>
          <w:jc w:val="center"/>
        </w:trPr>
        <w:tc>
          <w:tcPr>
            <w:tcW w:w="1774"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三</w:t>
            </w:r>
          </w:p>
        </w:tc>
        <w:tc>
          <w:tcPr>
            <w:tcW w:w="11194" w:type="dxa"/>
            <w:gridSpan w:val="18"/>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18</w:t>
            </w:r>
            <w:r>
              <w:rPr>
                <w:rFonts w:ascii="宋体" w:hAnsi="宋体" w:hint="eastAsia"/>
                <w:color w:val="000000" w:themeColor="text1"/>
                <w:szCs w:val="21"/>
              </w:rPr>
              <w:t>周</w:t>
            </w:r>
          </w:p>
        </w:tc>
        <w:tc>
          <w:tcPr>
            <w:tcW w:w="1228" w:type="dxa"/>
            <w:gridSpan w:val="2"/>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C57BBB">
        <w:trPr>
          <w:cantSplit/>
          <w:trHeight w:val="608"/>
          <w:jc w:val="center"/>
        </w:trPr>
        <w:tc>
          <w:tcPr>
            <w:tcW w:w="1774"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四</w:t>
            </w:r>
          </w:p>
        </w:tc>
        <w:tc>
          <w:tcPr>
            <w:tcW w:w="11194" w:type="dxa"/>
            <w:gridSpan w:val="18"/>
            <w:vAlign w:val="center"/>
          </w:tcPr>
          <w:p w:rsidR="00C57BBB" w:rsidRDefault="00B16F92">
            <w:pPr>
              <w:spacing w:line="440" w:lineRule="exact"/>
              <w:ind w:firstLineChars="2300" w:firstLine="4830"/>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18</w:t>
            </w:r>
            <w:r>
              <w:rPr>
                <w:rFonts w:ascii="宋体" w:hAnsi="宋体" w:hint="eastAsia"/>
                <w:color w:val="000000" w:themeColor="text1"/>
                <w:szCs w:val="21"/>
              </w:rPr>
              <w:t>周</w:t>
            </w:r>
          </w:p>
        </w:tc>
        <w:tc>
          <w:tcPr>
            <w:tcW w:w="1228" w:type="dxa"/>
            <w:gridSpan w:val="2"/>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C57BBB">
        <w:trPr>
          <w:cantSplit/>
          <w:trHeight w:val="680"/>
          <w:jc w:val="center"/>
        </w:trPr>
        <w:tc>
          <w:tcPr>
            <w:tcW w:w="1774"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五</w:t>
            </w:r>
          </w:p>
        </w:tc>
        <w:tc>
          <w:tcPr>
            <w:tcW w:w="13075" w:type="dxa"/>
            <w:gridSpan w:val="21"/>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岗位实习</w:t>
            </w:r>
            <w:r>
              <w:rPr>
                <w:rFonts w:ascii="宋体" w:hAnsi="宋体" w:hint="eastAsia"/>
                <w:color w:val="000000" w:themeColor="text1"/>
                <w:szCs w:val="21"/>
              </w:rPr>
              <w:t>2</w:t>
            </w:r>
            <w:r>
              <w:rPr>
                <w:rFonts w:ascii="宋体" w:hAnsi="宋体" w:hint="eastAsia"/>
                <w:color w:val="000000" w:themeColor="text1"/>
                <w:szCs w:val="21"/>
              </w:rPr>
              <w:t>0</w:t>
            </w:r>
            <w:r>
              <w:rPr>
                <w:rFonts w:ascii="宋体" w:hAnsi="宋体" w:hint="eastAsia"/>
                <w:color w:val="000000" w:themeColor="text1"/>
                <w:szCs w:val="21"/>
              </w:rPr>
              <w:t>周</w:t>
            </w:r>
          </w:p>
        </w:tc>
      </w:tr>
      <w:tr w:rsidR="00C57BBB">
        <w:trPr>
          <w:cantSplit/>
          <w:trHeight w:val="655"/>
          <w:jc w:val="center"/>
        </w:trPr>
        <w:tc>
          <w:tcPr>
            <w:tcW w:w="1774" w:type="dxa"/>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六</w:t>
            </w:r>
          </w:p>
        </w:tc>
        <w:tc>
          <w:tcPr>
            <w:tcW w:w="13075" w:type="dxa"/>
            <w:gridSpan w:val="21"/>
            <w:vAlign w:val="center"/>
          </w:tcPr>
          <w:p w:rsidR="00C57BBB" w:rsidRDefault="00B16F92">
            <w:pPr>
              <w:spacing w:line="440" w:lineRule="exact"/>
              <w:jc w:val="center"/>
              <w:rPr>
                <w:rFonts w:ascii="宋体" w:hAnsi="宋体"/>
                <w:color w:val="000000" w:themeColor="text1"/>
                <w:szCs w:val="21"/>
              </w:rPr>
            </w:pPr>
            <w:r>
              <w:rPr>
                <w:rFonts w:ascii="宋体" w:hAnsi="宋体" w:hint="eastAsia"/>
                <w:color w:val="000000" w:themeColor="text1"/>
                <w:szCs w:val="21"/>
              </w:rPr>
              <w:t>岗位实习</w:t>
            </w:r>
            <w:r>
              <w:rPr>
                <w:rFonts w:ascii="宋体" w:hAnsi="宋体" w:hint="eastAsia"/>
                <w:color w:val="000000" w:themeColor="text1"/>
                <w:szCs w:val="21"/>
              </w:rPr>
              <w:t>20</w:t>
            </w:r>
            <w:r>
              <w:rPr>
                <w:rFonts w:ascii="宋体" w:hAnsi="宋体" w:hint="eastAsia"/>
                <w:color w:val="000000" w:themeColor="text1"/>
                <w:szCs w:val="21"/>
              </w:rPr>
              <w:t>周</w:t>
            </w:r>
          </w:p>
          <w:p w:rsidR="00C57BBB" w:rsidRDefault="00C57BBB">
            <w:pPr>
              <w:spacing w:line="440" w:lineRule="exact"/>
              <w:jc w:val="center"/>
              <w:rPr>
                <w:rFonts w:ascii="宋体" w:hAnsi="宋体"/>
                <w:color w:val="000000" w:themeColor="text1"/>
                <w:szCs w:val="21"/>
              </w:rPr>
            </w:pPr>
          </w:p>
        </w:tc>
      </w:tr>
    </w:tbl>
    <w:p w:rsidR="00C57BBB" w:rsidRDefault="00B16F92">
      <w:pPr>
        <w:spacing w:line="440" w:lineRule="exact"/>
        <w:rPr>
          <w:rFonts w:ascii="宋体" w:hAnsi="宋体"/>
          <w:sz w:val="24"/>
        </w:rPr>
      </w:pPr>
      <w:r>
        <w:rPr>
          <w:rFonts w:ascii="宋体" w:hAnsi="宋体"/>
          <w:sz w:val="24"/>
        </w:rPr>
        <w:br w:type="page"/>
      </w:r>
    </w:p>
    <w:p w:rsidR="00C57BBB" w:rsidRDefault="00C57BBB">
      <w:pPr>
        <w:spacing w:line="440" w:lineRule="exact"/>
        <w:rPr>
          <w:rFonts w:ascii="宋体" w:hAnsi="宋体"/>
          <w:sz w:val="24"/>
        </w:rPr>
      </w:pPr>
    </w:p>
    <w:p w:rsidR="00C57BBB" w:rsidRDefault="00B16F92">
      <w:pPr>
        <w:spacing w:line="440" w:lineRule="exact"/>
        <w:rPr>
          <w:rFonts w:ascii="宋体" w:hAnsi="宋体"/>
          <w:sz w:val="24"/>
        </w:rPr>
      </w:pPr>
      <w:r>
        <w:rPr>
          <w:rFonts w:ascii="宋体" w:hAnsi="宋体" w:hint="eastAsia"/>
          <w:sz w:val="24"/>
        </w:rPr>
        <w:t>附表二</w:t>
      </w:r>
      <w:r>
        <w:rPr>
          <w:rFonts w:ascii="宋体" w:hAnsi="宋体" w:hint="eastAsia"/>
          <w:sz w:val="24"/>
        </w:rPr>
        <w:t xml:space="preserve"> </w:t>
      </w:r>
    </w:p>
    <w:p w:rsidR="00C57BBB" w:rsidRDefault="00B16F92">
      <w:pPr>
        <w:spacing w:line="440" w:lineRule="exact"/>
        <w:rPr>
          <w:rFonts w:ascii="宋体" w:hAnsi="宋体"/>
          <w:b/>
          <w:sz w:val="24"/>
        </w:rPr>
      </w:pPr>
      <w:r>
        <w:rPr>
          <w:rFonts w:ascii="宋体" w:hAnsi="宋体" w:hint="eastAsia"/>
          <w:sz w:val="24"/>
        </w:rPr>
        <w:t xml:space="preserve">                                                  </w:t>
      </w:r>
      <w:r>
        <w:rPr>
          <w:rFonts w:ascii="宋体" w:hAnsi="宋体" w:hint="eastAsia"/>
          <w:b/>
          <w:sz w:val="24"/>
        </w:rPr>
        <w:t>教学进程安排表</w:t>
      </w:r>
    </w:p>
    <w:tbl>
      <w:tblPr>
        <w:tblpPr w:leftFromText="180" w:rightFromText="180" w:vertAnchor="text" w:horzAnchor="page" w:tblpX="991" w:tblpY="53"/>
        <w:tblOverlap w:val="never"/>
        <w:tblW w:w="14880" w:type="dxa"/>
        <w:tblLayout w:type="fixed"/>
        <w:tblLook w:val="04A0" w:firstRow="1" w:lastRow="0" w:firstColumn="1" w:lastColumn="0" w:noHBand="0" w:noVBand="1"/>
      </w:tblPr>
      <w:tblGrid>
        <w:gridCol w:w="555"/>
        <w:gridCol w:w="795"/>
        <w:gridCol w:w="1530"/>
        <w:gridCol w:w="4276"/>
        <w:gridCol w:w="588"/>
        <w:gridCol w:w="590"/>
        <w:gridCol w:w="506"/>
        <w:gridCol w:w="677"/>
        <w:gridCol w:w="671"/>
        <w:gridCol w:w="654"/>
        <w:gridCol w:w="617"/>
        <w:gridCol w:w="781"/>
        <w:gridCol w:w="735"/>
        <w:gridCol w:w="735"/>
        <w:gridCol w:w="450"/>
        <w:gridCol w:w="720"/>
      </w:tblGrid>
      <w:tr w:rsidR="00C57BBB">
        <w:trPr>
          <w:trHeight w:val="282"/>
        </w:trPr>
        <w:tc>
          <w:tcPr>
            <w:tcW w:w="555" w:type="dxa"/>
            <w:vMerge w:val="restart"/>
            <w:tcBorders>
              <w:top w:val="single" w:sz="4" w:space="0" w:color="000000"/>
              <w:left w:val="single" w:sz="4" w:space="0" w:color="000000"/>
              <w:right w:val="single" w:sz="4" w:space="0" w:color="000000"/>
            </w:tcBorders>
            <w:vAlign w:val="center"/>
          </w:tcPr>
          <w:p w:rsidR="00C57BBB" w:rsidRDefault="00B16F92">
            <w:pPr>
              <w:jc w:val="center"/>
              <w:rPr>
                <w:b/>
                <w:color w:val="000000"/>
                <w:kern w:val="0"/>
                <w:sz w:val="18"/>
                <w:szCs w:val="18"/>
              </w:rPr>
            </w:pPr>
            <w:r>
              <w:rPr>
                <w:b/>
                <w:color w:val="000000"/>
                <w:kern w:val="0"/>
                <w:sz w:val="18"/>
                <w:szCs w:val="18"/>
              </w:rPr>
              <w:t>序号</w:t>
            </w:r>
          </w:p>
        </w:tc>
        <w:tc>
          <w:tcPr>
            <w:tcW w:w="795" w:type="dxa"/>
            <w:vMerge w:val="restart"/>
            <w:tcBorders>
              <w:top w:val="single" w:sz="4" w:space="0" w:color="000000"/>
              <w:left w:val="single" w:sz="4" w:space="0" w:color="000000"/>
              <w:right w:val="single" w:sz="4" w:space="0" w:color="000000"/>
            </w:tcBorders>
            <w:vAlign w:val="center"/>
          </w:tcPr>
          <w:p w:rsidR="00C57BBB" w:rsidRDefault="00B16F92">
            <w:pPr>
              <w:jc w:val="center"/>
              <w:rPr>
                <w:b/>
                <w:color w:val="000000"/>
                <w:kern w:val="0"/>
                <w:sz w:val="18"/>
                <w:szCs w:val="18"/>
              </w:rPr>
            </w:pPr>
            <w:r>
              <w:rPr>
                <w:b/>
                <w:color w:val="000000"/>
                <w:kern w:val="0"/>
                <w:sz w:val="18"/>
                <w:szCs w:val="18"/>
              </w:rPr>
              <w:t>课程</w:t>
            </w:r>
          </w:p>
          <w:p w:rsidR="00C57BBB" w:rsidRDefault="00B16F92">
            <w:pPr>
              <w:jc w:val="center"/>
              <w:rPr>
                <w:b/>
                <w:color w:val="000000"/>
                <w:kern w:val="0"/>
                <w:sz w:val="18"/>
                <w:szCs w:val="18"/>
              </w:rPr>
            </w:pPr>
            <w:r>
              <w:rPr>
                <w:b/>
                <w:color w:val="000000"/>
                <w:kern w:val="0"/>
                <w:sz w:val="18"/>
                <w:szCs w:val="18"/>
              </w:rPr>
              <w:t>类别</w:t>
            </w:r>
          </w:p>
        </w:tc>
        <w:tc>
          <w:tcPr>
            <w:tcW w:w="1530" w:type="dxa"/>
            <w:vMerge w:val="restart"/>
            <w:tcBorders>
              <w:top w:val="single" w:sz="4" w:space="0" w:color="000000"/>
              <w:left w:val="single" w:sz="4" w:space="0" w:color="000000"/>
              <w:right w:val="single" w:sz="4" w:space="0" w:color="000000"/>
            </w:tcBorders>
            <w:vAlign w:val="center"/>
          </w:tcPr>
          <w:p w:rsidR="00C57BBB" w:rsidRDefault="00B16F92">
            <w:pPr>
              <w:jc w:val="center"/>
              <w:rPr>
                <w:b/>
                <w:color w:val="000000"/>
                <w:kern w:val="0"/>
                <w:sz w:val="18"/>
                <w:szCs w:val="18"/>
              </w:rPr>
            </w:pPr>
            <w:r>
              <w:rPr>
                <w:rFonts w:hint="eastAsia"/>
                <w:b/>
                <w:color w:val="000000"/>
                <w:kern w:val="0"/>
                <w:sz w:val="18"/>
                <w:szCs w:val="18"/>
              </w:rPr>
              <w:t>课程</w:t>
            </w:r>
          </w:p>
          <w:p w:rsidR="00C57BBB" w:rsidRDefault="00B16F92">
            <w:pPr>
              <w:jc w:val="center"/>
              <w:rPr>
                <w:b/>
                <w:color w:val="000000"/>
                <w:kern w:val="0"/>
                <w:sz w:val="18"/>
                <w:szCs w:val="18"/>
              </w:rPr>
            </w:pPr>
            <w:r>
              <w:rPr>
                <w:rFonts w:hint="eastAsia"/>
                <w:b/>
                <w:color w:val="000000"/>
                <w:kern w:val="0"/>
                <w:sz w:val="18"/>
                <w:szCs w:val="18"/>
              </w:rPr>
              <w:t>代码</w:t>
            </w:r>
          </w:p>
        </w:tc>
        <w:tc>
          <w:tcPr>
            <w:tcW w:w="4276" w:type="dxa"/>
            <w:vMerge w:val="restart"/>
            <w:tcBorders>
              <w:top w:val="single" w:sz="4" w:space="0" w:color="000000"/>
              <w:left w:val="single" w:sz="4" w:space="0" w:color="000000"/>
              <w:right w:val="single" w:sz="4" w:space="0" w:color="000000"/>
            </w:tcBorders>
            <w:vAlign w:val="center"/>
          </w:tcPr>
          <w:p w:rsidR="00C57BBB" w:rsidRDefault="00B16F92">
            <w:pPr>
              <w:jc w:val="center"/>
              <w:rPr>
                <w:b/>
                <w:color w:val="000000"/>
                <w:kern w:val="0"/>
                <w:sz w:val="18"/>
                <w:szCs w:val="18"/>
              </w:rPr>
            </w:pPr>
            <w:r>
              <w:rPr>
                <w:b/>
                <w:color w:val="000000"/>
                <w:kern w:val="0"/>
                <w:sz w:val="18"/>
                <w:szCs w:val="18"/>
              </w:rPr>
              <w:t>课程名称</w:t>
            </w:r>
          </w:p>
        </w:tc>
        <w:tc>
          <w:tcPr>
            <w:tcW w:w="588" w:type="dxa"/>
            <w:vMerge w:val="restart"/>
            <w:tcBorders>
              <w:top w:val="single" w:sz="4" w:space="0" w:color="000000"/>
              <w:left w:val="single" w:sz="4" w:space="0" w:color="000000"/>
              <w:right w:val="single" w:sz="4" w:space="0" w:color="000000"/>
            </w:tcBorders>
            <w:vAlign w:val="center"/>
          </w:tcPr>
          <w:p w:rsidR="00C57BBB" w:rsidRDefault="00B16F92">
            <w:pPr>
              <w:jc w:val="center"/>
              <w:rPr>
                <w:b/>
                <w:color w:val="000000"/>
                <w:kern w:val="0"/>
                <w:sz w:val="18"/>
                <w:szCs w:val="18"/>
              </w:rPr>
            </w:pPr>
            <w:r>
              <w:rPr>
                <w:b/>
                <w:color w:val="000000"/>
                <w:kern w:val="0"/>
                <w:sz w:val="18"/>
                <w:szCs w:val="18"/>
              </w:rPr>
              <w:t>学分</w:t>
            </w:r>
          </w:p>
        </w:tc>
        <w:tc>
          <w:tcPr>
            <w:tcW w:w="590" w:type="dxa"/>
            <w:vMerge w:val="restart"/>
            <w:tcBorders>
              <w:top w:val="single" w:sz="4" w:space="0" w:color="000000"/>
              <w:left w:val="single" w:sz="4" w:space="0" w:color="000000"/>
              <w:right w:val="single" w:sz="4" w:space="0" w:color="000000"/>
            </w:tcBorders>
            <w:vAlign w:val="center"/>
          </w:tcPr>
          <w:p w:rsidR="00C57BBB" w:rsidRDefault="00B16F92">
            <w:pPr>
              <w:jc w:val="center"/>
              <w:rPr>
                <w:b/>
                <w:color w:val="000000"/>
                <w:kern w:val="0"/>
                <w:sz w:val="18"/>
                <w:szCs w:val="18"/>
              </w:rPr>
            </w:pPr>
            <w:r>
              <w:rPr>
                <w:b/>
                <w:color w:val="000000"/>
                <w:kern w:val="0"/>
                <w:sz w:val="18"/>
                <w:szCs w:val="18"/>
              </w:rPr>
              <w:t>考试</w:t>
            </w:r>
          </w:p>
        </w:tc>
        <w:tc>
          <w:tcPr>
            <w:tcW w:w="506" w:type="dxa"/>
            <w:vMerge w:val="restart"/>
            <w:tcBorders>
              <w:top w:val="single" w:sz="4" w:space="0" w:color="000000"/>
              <w:left w:val="single" w:sz="4" w:space="0" w:color="000000"/>
              <w:right w:val="single" w:sz="4" w:space="0" w:color="000000"/>
            </w:tcBorders>
            <w:vAlign w:val="center"/>
          </w:tcPr>
          <w:p w:rsidR="00C57BBB" w:rsidRDefault="00B16F92">
            <w:pPr>
              <w:jc w:val="center"/>
              <w:rPr>
                <w:b/>
                <w:color w:val="000000"/>
                <w:kern w:val="0"/>
                <w:sz w:val="18"/>
                <w:szCs w:val="18"/>
              </w:rPr>
            </w:pPr>
            <w:r>
              <w:rPr>
                <w:b/>
                <w:color w:val="000000"/>
                <w:kern w:val="0"/>
                <w:sz w:val="18"/>
                <w:szCs w:val="18"/>
              </w:rPr>
              <w:t>考查</w:t>
            </w:r>
          </w:p>
        </w:tc>
        <w:tc>
          <w:tcPr>
            <w:tcW w:w="677" w:type="dxa"/>
            <w:vMerge w:val="restart"/>
            <w:tcBorders>
              <w:top w:val="single" w:sz="4" w:space="0" w:color="000000"/>
              <w:left w:val="single" w:sz="4" w:space="0" w:color="000000"/>
              <w:right w:val="single" w:sz="4" w:space="0" w:color="000000"/>
            </w:tcBorders>
            <w:vAlign w:val="center"/>
          </w:tcPr>
          <w:p w:rsidR="00C57BBB" w:rsidRDefault="00B16F92">
            <w:pPr>
              <w:jc w:val="center"/>
              <w:rPr>
                <w:b/>
                <w:color w:val="000000"/>
                <w:kern w:val="0"/>
                <w:sz w:val="18"/>
                <w:szCs w:val="18"/>
              </w:rPr>
            </w:pPr>
            <w:r>
              <w:rPr>
                <w:b/>
                <w:color w:val="000000"/>
                <w:kern w:val="0"/>
                <w:sz w:val="18"/>
                <w:szCs w:val="18"/>
              </w:rPr>
              <w:t>总学时</w:t>
            </w:r>
          </w:p>
        </w:tc>
        <w:tc>
          <w:tcPr>
            <w:tcW w:w="5363" w:type="dxa"/>
            <w:gridSpan w:val="8"/>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
                <w:color w:val="000000"/>
                <w:kern w:val="0"/>
                <w:sz w:val="18"/>
                <w:szCs w:val="18"/>
              </w:rPr>
            </w:pPr>
            <w:r>
              <w:rPr>
                <w:rFonts w:hint="eastAsia"/>
                <w:b/>
                <w:color w:val="000000"/>
                <w:kern w:val="0"/>
                <w:sz w:val="18"/>
                <w:szCs w:val="18"/>
              </w:rPr>
              <w:t>学年、学期、学时</w:t>
            </w:r>
          </w:p>
        </w:tc>
      </w:tr>
      <w:tr w:rsidR="00C57BBB">
        <w:trPr>
          <w:trHeight w:val="279"/>
        </w:trPr>
        <w:tc>
          <w:tcPr>
            <w:tcW w:w="555"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795"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1530" w:type="dxa"/>
            <w:vMerge/>
            <w:tcBorders>
              <w:left w:val="single" w:sz="4" w:space="0" w:color="000000"/>
              <w:right w:val="single" w:sz="4" w:space="0" w:color="000000"/>
            </w:tcBorders>
          </w:tcPr>
          <w:p w:rsidR="00C57BBB" w:rsidRDefault="00C57BBB">
            <w:pPr>
              <w:jc w:val="left"/>
              <w:rPr>
                <w:b/>
                <w:color w:val="000000"/>
                <w:kern w:val="0"/>
                <w:sz w:val="18"/>
                <w:szCs w:val="18"/>
              </w:rPr>
            </w:pPr>
          </w:p>
        </w:tc>
        <w:tc>
          <w:tcPr>
            <w:tcW w:w="4276" w:type="dxa"/>
            <w:vMerge/>
            <w:tcBorders>
              <w:left w:val="single" w:sz="4" w:space="0" w:color="000000"/>
              <w:right w:val="single" w:sz="4" w:space="0" w:color="000000"/>
            </w:tcBorders>
            <w:vAlign w:val="center"/>
          </w:tcPr>
          <w:p w:rsidR="00C57BBB" w:rsidRDefault="00C57BBB">
            <w:pPr>
              <w:jc w:val="center"/>
              <w:rPr>
                <w:b/>
                <w:color w:val="000000"/>
                <w:kern w:val="0"/>
                <w:sz w:val="18"/>
                <w:szCs w:val="18"/>
              </w:rPr>
            </w:pPr>
          </w:p>
        </w:tc>
        <w:tc>
          <w:tcPr>
            <w:tcW w:w="588"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590"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506"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677"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671" w:type="dxa"/>
            <w:vMerge w:val="restart"/>
            <w:tcBorders>
              <w:top w:val="single" w:sz="4" w:space="0" w:color="000000"/>
              <w:left w:val="single" w:sz="4" w:space="0" w:color="000000"/>
              <w:right w:val="single" w:sz="4" w:space="0" w:color="000000"/>
            </w:tcBorders>
            <w:vAlign w:val="center"/>
          </w:tcPr>
          <w:p w:rsidR="00C57BBB" w:rsidRDefault="00B16F92">
            <w:pPr>
              <w:jc w:val="center"/>
              <w:rPr>
                <w:b/>
                <w:color w:val="000000"/>
                <w:kern w:val="0"/>
                <w:sz w:val="18"/>
                <w:szCs w:val="18"/>
              </w:rPr>
            </w:pPr>
            <w:r>
              <w:rPr>
                <w:b/>
                <w:color w:val="000000"/>
                <w:kern w:val="0"/>
                <w:sz w:val="18"/>
                <w:szCs w:val="18"/>
              </w:rPr>
              <w:t>理论</w:t>
            </w:r>
          </w:p>
        </w:tc>
        <w:tc>
          <w:tcPr>
            <w:tcW w:w="654" w:type="dxa"/>
            <w:vMerge w:val="restart"/>
            <w:tcBorders>
              <w:top w:val="single" w:sz="4" w:space="0" w:color="000000"/>
              <w:left w:val="single" w:sz="4" w:space="0" w:color="000000"/>
              <w:right w:val="single" w:sz="4" w:space="0" w:color="000000"/>
            </w:tcBorders>
            <w:vAlign w:val="center"/>
          </w:tcPr>
          <w:p w:rsidR="00C57BBB" w:rsidRDefault="00B16F92">
            <w:pPr>
              <w:jc w:val="center"/>
              <w:rPr>
                <w:b/>
                <w:color w:val="000000"/>
                <w:kern w:val="0"/>
                <w:sz w:val="18"/>
                <w:szCs w:val="18"/>
              </w:rPr>
            </w:pPr>
            <w:r>
              <w:rPr>
                <w:rFonts w:hint="eastAsia"/>
                <w:b/>
                <w:color w:val="000000"/>
                <w:kern w:val="0"/>
                <w:sz w:val="18"/>
                <w:szCs w:val="18"/>
              </w:rPr>
              <w:t>实践</w:t>
            </w:r>
          </w:p>
        </w:tc>
        <w:tc>
          <w:tcPr>
            <w:tcW w:w="1398" w:type="dxa"/>
            <w:gridSpan w:val="2"/>
            <w:tcBorders>
              <w:top w:val="single" w:sz="4" w:space="0" w:color="000000"/>
              <w:left w:val="single" w:sz="4" w:space="0" w:color="000000"/>
              <w:bottom w:val="single" w:sz="4" w:space="0" w:color="000000"/>
              <w:right w:val="single" w:sz="4" w:space="0" w:color="000000"/>
            </w:tcBorders>
            <w:vAlign w:val="center"/>
          </w:tcPr>
          <w:p w:rsidR="00C57BBB" w:rsidRDefault="00B16F92">
            <w:pPr>
              <w:spacing w:line="200" w:lineRule="atLeast"/>
              <w:jc w:val="center"/>
              <w:rPr>
                <w:rStyle w:val="font01"/>
                <w:b/>
                <w:color w:val="000000"/>
              </w:rPr>
            </w:pPr>
            <w:r>
              <w:rPr>
                <w:rStyle w:val="font01"/>
                <w:b/>
                <w:color w:val="000000"/>
              </w:rPr>
              <w:t>第一学年</w:t>
            </w:r>
          </w:p>
        </w:tc>
        <w:tc>
          <w:tcPr>
            <w:tcW w:w="1470" w:type="dxa"/>
            <w:gridSpan w:val="2"/>
            <w:tcBorders>
              <w:top w:val="single" w:sz="4" w:space="0" w:color="000000"/>
              <w:left w:val="single" w:sz="4" w:space="0" w:color="000000"/>
              <w:bottom w:val="single" w:sz="4" w:space="0" w:color="000000"/>
              <w:right w:val="single" w:sz="4" w:space="0" w:color="000000"/>
            </w:tcBorders>
            <w:vAlign w:val="center"/>
          </w:tcPr>
          <w:p w:rsidR="00C57BBB" w:rsidRDefault="00B16F92">
            <w:pPr>
              <w:spacing w:line="200" w:lineRule="atLeast"/>
              <w:jc w:val="center"/>
              <w:rPr>
                <w:rStyle w:val="font01"/>
                <w:b/>
                <w:color w:val="000000"/>
              </w:rPr>
            </w:pPr>
            <w:r>
              <w:rPr>
                <w:rStyle w:val="font01"/>
                <w:b/>
                <w:color w:val="000000"/>
              </w:rPr>
              <w:t>第二学年</w:t>
            </w:r>
          </w:p>
        </w:tc>
        <w:tc>
          <w:tcPr>
            <w:tcW w:w="1170" w:type="dxa"/>
            <w:gridSpan w:val="2"/>
            <w:tcBorders>
              <w:top w:val="single" w:sz="4" w:space="0" w:color="000000"/>
              <w:left w:val="single" w:sz="4" w:space="0" w:color="000000"/>
              <w:bottom w:val="single" w:sz="4" w:space="0" w:color="000000"/>
              <w:right w:val="single" w:sz="4" w:space="0" w:color="000000"/>
            </w:tcBorders>
            <w:vAlign w:val="center"/>
          </w:tcPr>
          <w:p w:rsidR="00C57BBB" w:rsidRDefault="00B16F92">
            <w:pPr>
              <w:spacing w:line="200" w:lineRule="atLeast"/>
              <w:jc w:val="center"/>
              <w:rPr>
                <w:rStyle w:val="font01"/>
                <w:b/>
                <w:color w:val="000000"/>
              </w:rPr>
            </w:pPr>
            <w:r>
              <w:rPr>
                <w:rStyle w:val="font01"/>
                <w:b/>
                <w:color w:val="000000"/>
              </w:rPr>
              <w:t>第三学年</w:t>
            </w:r>
          </w:p>
        </w:tc>
      </w:tr>
      <w:tr w:rsidR="00C57BBB">
        <w:trPr>
          <w:trHeight w:val="279"/>
        </w:trPr>
        <w:tc>
          <w:tcPr>
            <w:tcW w:w="555"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795"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1530" w:type="dxa"/>
            <w:vMerge/>
            <w:tcBorders>
              <w:left w:val="single" w:sz="4" w:space="0" w:color="000000"/>
              <w:right w:val="single" w:sz="4" w:space="0" w:color="000000"/>
            </w:tcBorders>
          </w:tcPr>
          <w:p w:rsidR="00C57BBB" w:rsidRDefault="00C57BBB">
            <w:pPr>
              <w:jc w:val="left"/>
              <w:rPr>
                <w:b/>
                <w:color w:val="000000"/>
                <w:kern w:val="0"/>
                <w:sz w:val="18"/>
                <w:szCs w:val="18"/>
              </w:rPr>
            </w:pPr>
          </w:p>
        </w:tc>
        <w:tc>
          <w:tcPr>
            <w:tcW w:w="4276" w:type="dxa"/>
            <w:vMerge/>
            <w:tcBorders>
              <w:left w:val="single" w:sz="4" w:space="0" w:color="000000"/>
              <w:right w:val="single" w:sz="4" w:space="0" w:color="000000"/>
            </w:tcBorders>
            <w:vAlign w:val="center"/>
          </w:tcPr>
          <w:p w:rsidR="00C57BBB" w:rsidRDefault="00C57BBB">
            <w:pPr>
              <w:jc w:val="center"/>
              <w:rPr>
                <w:b/>
                <w:color w:val="000000"/>
                <w:kern w:val="0"/>
                <w:sz w:val="18"/>
                <w:szCs w:val="18"/>
              </w:rPr>
            </w:pPr>
          </w:p>
        </w:tc>
        <w:tc>
          <w:tcPr>
            <w:tcW w:w="588"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590"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506"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677"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671"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654" w:type="dxa"/>
            <w:vMerge/>
            <w:tcBorders>
              <w:left w:val="single" w:sz="4" w:space="0" w:color="000000"/>
              <w:right w:val="single" w:sz="4" w:space="0" w:color="000000"/>
            </w:tcBorders>
            <w:vAlign w:val="center"/>
          </w:tcPr>
          <w:p w:rsidR="00C57BBB" w:rsidRDefault="00C57BBB">
            <w:pPr>
              <w:jc w:val="left"/>
              <w:rPr>
                <w:b/>
                <w:color w:val="000000"/>
                <w:kern w:val="0"/>
                <w:sz w:val="18"/>
                <w:szCs w:val="18"/>
              </w:rPr>
            </w:pPr>
          </w:p>
        </w:tc>
        <w:tc>
          <w:tcPr>
            <w:tcW w:w="617"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
                <w:bCs/>
                <w:color w:val="000000"/>
                <w:kern w:val="0"/>
                <w:sz w:val="18"/>
                <w:szCs w:val="18"/>
              </w:rPr>
            </w:pPr>
            <w:r>
              <w:rPr>
                <w:b/>
                <w:bCs/>
                <w:color w:val="000000"/>
                <w:kern w:val="0"/>
                <w:sz w:val="18"/>
                <w:szCs w:val="18"/>
              </w:rPr>
              <w:t>1</w:t>
            </w:r>
          </w:p>
        </w:tc>
        <w:tc>
          <w:tcPr>
            <w:tcW w:w="781"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
                <w:bCs/>
                <w:color w:val="000000"/>
                <w:kern w:val="0"/>
                <w:sz w:val="18"/>
                <w:szCs w:val="18"/>
              </w:rPr>
            </w:pPr>
            <w:r>
              <w:rPr>
                <w:b/>
                <w:bCs/>
                <w:color w:val="000000"/>
                <w:kern w:val="0"/>
                <w:sz w:val="18"/>
                <w:szCs w:val="18"/>
              </w:rPr>
              <w:t>2</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
                <w:bCs/>
                <w:color w:val="000000"/>
                <w:kern w:val="0"/>
                <w:sz w:val="18"/>
                <w:szCs w:val="18"/>
              </w:rPr>
            </w:pPr>
            <w:r>
              <w:rPr>
                <w:b/>
                <w:bCs/>
                <w:color w:val="000000"/>
                <w:kern w:val="0"/>
                <w:sz w:val="18"/>
                <w:szCs w:val="18"/>
              </w:rPr>
              <w:t>3</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
                <w:bCs/>
                <w:color w:val="000000"/>
                <w:kern w:val="0"/>
                <w:sz w:val="18"/>
                <w:szCs w:val="18"/>
              </w:rPr>
            </w:pPr>
            <w:r>
              <w:rPr>
                <w:b/>
                <w:bCs/>
                <w:color w:val="000000"/>
                <w:kern w:val="0"/>
                <w:sz w:val="18"/>
                <w:szCs w:val="18"/>
              </w:rPr>
              <w:t>4</w:t>
            </w:r>
          </w:p>
        </w:tc>
        <w:tc>
          <w:tcPr>
            <w:tcW w:w="450"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
                <w:bCs/>
                <w:color w:val="000000"/>
                <w:kern w:val="0"/>
                <w:sz w:val="18"/>
                <w:szCs w:val="18"/>
              </w:rPr>
            </w:pPr>
            <w:r>
              <w:rPr>
                <w:b/>
                <w:bCs/>
                <w:color w:val="000000"/>
                <w:kern w:val="0"/>
                <w:sz w:val="18"/>
                <w:szCs w:val="18"/>
              </w:rPr>
              <w:t>5</w:t>
            </w:r>
          </w:p>
        </w:tc>
        <w:tc>
          <w:tcPr>
            <w:tcW w:w="720"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
                <w:bCs/>
                <w:color w:val="000000"/>
                <w:kern w:val="0"/>
                <w:sz w:val="18"/>
                <w:szCs w:val="18"/>
              </w:rPr>
            </w:pPr>
            <w:r>
              <w:rPr>
                <w:rFonts w:hint="eastAsia"/>
                <w:b/>
                <w:bCs/>
                <w:color w:val="000000"/>
                <w:kern w:val="0"/>
                <w:sz w:val="18"/>
                <w:szCs w:val="18"/>
              </w:rPr>
              <w:t>6</w:t>
            </w:r>
          </w:p>
        </w:tc>
      </w:tr>
      <w:tr w:rsidR="00C57BBB">
        <w:trPr>
          <w:trHeight w:val="90"/>
        </w:trPr>
        <w:tc>
          <w:tcPr>
            <w:tcW w:w="555" w:type="dxa"/>
            <w:vMerge/>
            <w:tcBorders>
              <w:left w:val="single" w:sz="4" w:space="0" w:color="000000"/>
              <w:bottom w:val="single" w:sz="4" w:space="0" w:color="000000"/>
              <w:right w:val="single" w:sz="4" w:space="0" w:color="000000"/>
            </w:tcBorders>
            <w:vAlign w:val="center"/>
          </w:tcPr>
          <w:p w:rsidR="00C57BBB" w:rsidRDefault="00C57BBB">
            <w:pPr>
              <w:jc w:val="left"/>
              <w:rPr>
                <w:b/>
                <w:color w:val="000000"/>
                <w:kern w:val="0"/>
                <w:sz w:val="18"/>
                <w:szCs w:val="18"/>
              </w:rPr>
            </w:pPr>
          </w:p>
        </w:tc>
        <w:tc>
          <w:tcPr>
            <w:tcW w:w="795" w:type="dxa"/>
            <w:vMerge/>
            <w:tcBorders>
              <w:left w:val="single" w:sz="4" w:space="0" w:color="000000"/>
              <w:bottom w:val="single" w:sz="4" w:space="0" w:color="000000"/>
              <w:right w:val="single" w:sz="4" w:space="0" w:color="000000"/>
            </w:tcBorders>
            <w:vAlign w:val="center"/>
          </w:tcPr>
          <w:p w:rsidR="00C57BBB" w:rsidRDefault="00C57BBB">
            <w:pPr>
              <w:jc w:val="left"/>
              <w:rPr>
                <w:b/>
                <w:color w:val="000000"/>
                <w:kern w:val="0"/>
                <w:sz w:val="18"/>
                <w:szCs w:val="18"/>
              </w:rPr>
            </w:pPr>
          </w:p>
        </w:tc>
        <w:tc>
          <w:tcPr>
            <w:tcW w:w="1530" w:type="dxa"/>
            <w:vMerge/>
            <w:tcBorders>
              <w:left w:val="single" w:sz="4" w:space="0" w:color="000000"/>
              <w:bottom w:val="single" w:sz="4" w:space="0" w:color="000000"/>
              <w:right w:val="single" w:sz="4" w:space="0" w:color="000000"/>
            </w:tcBorders>
          </w:tcPr>
          <w:p w:rsidR="00C57BBB" w:rsidRDefault="00C57BBB">
            <w:pPr>
              <w:jc w:val="left"/>
              <w:rPr>
                <w:b/>
                <w:color w:val="000000"/>
                <w:kern w:val="0"/>
                <w:sz w:val="18"/>
                <w:szCs w:val="18"/>
              </w:rPr>
            </w:pPr>
          </w:p>
        </w:tc>
        <w:tc>
          <w:tcPr>
            <w:tcW w:w="4276" w:type="dxa"/>
            <w:vMerge/>
            <w:tcBorders>
              <w:left w:val="single" w:sz="4" w:space="0" w:color="000000"/>
              <w:bottom w:val="single" w:sz="4" w:space="0" w:color="000000"/>
              <w:right w:val="single" w:sz="4" w:space="0" w:color="000000"/>
            </w:tcBorders>
            <w:vAlign w:val="center"/>
          </w:tcPr>
          <w:p w:rsidR="00C57BBB" w:rsidRDefault="00C57BBB">
            <w:pPr>
              <w:jc w:val="center"/>
              <w:rPr>
                <w:b/>
                <w:color w:val="000000"/>
                <w:kern w:val="0"/>
                <w:sz w:val="18"/>
                <w:szCs w:val="18"/>
              </w:rPr>
            </w:pPr>
          </w:p>
        </w:tc>
        <w:tc>
          <w:tcPr>
            <w:tcW w:w="588" w:type="dxa"/>
            <w:vMerge/>
            <w:tcBorders>
              <w:left w:val="single" w:sz="4" w:space="0" w:color="000000"/>
              <w:bottom w:val="single" w:sz="4" w:space="0" w:color="000000"/>
              <w:right w:val="single" w:sz="4" w:space="0" w:color="000000"/>
            </w:tcBorders>
            <w:vAlign w:val="center"/>
          </w:tcPr>
          <w:p w:rsidR="00C57BBB" w:rsidRDefault="00C57BBB">
            <w:pPr>
              <w:jc w:val="left"/>
              <w:rPr>
                <w:b/>
                <w:color w:val="000000"/>
                <w:kern w:val="0"/>
                <w:sz w:val="18"/>
                <w:szCs w:val="18"/>
              </w:rPr>
            </w:pPr>
          </w:p>
        </w:tc>
        <w:tc>
          <w:tcPr>
            <w:tcW w:w="590" w:type="dxa"/>
            <w:vMerge/>
            <w:tcBorders>
              <w:left w:val="single" w:sz="4" w:space="0" w:color="000000"/>
              <w:bottom w:val="single" w:sz="4" w:space="0" w:color="000000"/>
              <w:right w:val="single" w:sz="4" w:space="0" w:color="000000"/>
            </w:tcBorders>
            <w:vAlign w:val="center"/>
          </w:tcPr>
          <w:p w:rsidR="00C57BBB" w:rsidRDefault="00C57BBB">
            <w:pPr>
              <w:jc w:val="left"/>
              <w:rPr>
                <w:b/>
                <w:color w:val="000000"/>
                <w:kern w:val="0"/>
                <w:sz w:val="18"/>
                <w:szCs w:val="18"/>
              </w:rPr>
            </w:pPr>
          </w:p>
        </w:tc>
        <w:tc>
          <w:tcPr>
            <w:tcW w:w="506" w:type="dxa"/>
            <w:vMerge/>
            <w:tcBorders>
              <w:left w:val="single" w:sz="4" w:space="0" w:color="000000"/>
              <w:bottom w:val="single" w:sz="4" w:space="0" w:color="000000"/>
              <w:right w:val="single" w:sz="4" w:space="0" w:color="000000"/>
            </w:tcBorders>
            <w:vAlign w:val="center"/>
          </w:tcPr>
          <w:p w:rsidR="00C57BBB" w:rsidRDefault="00C57BBB">
            <w:pPr>
              <w:jc w:val="left"/>
              <w:rPr>
                <w:b/>
                <w:color w:val="000000"/>
                <w:kern w:val="0"/>
                <w:sz w:val="18"/>
                <w:szCs w:val="18"/>
              </w:rPr>
            </w:pPr>
          </w:p>
        </w:tc>
        <w:tc>
          <w:tcPr>
            <w:tcW w:w="677" w:type="dxa"/>
            <w:vMerge/>
            <w:tcBorders>
              <w:left w:val="single" w:sz="4" w:space="0" w:color="000000"/>
              <w:bottom w:val="single" w:sz="4" w:space="0" w:color="000000"/>
              <w:right w:val="single" w:sz="4" w:space="0" w:color="000000"/>
            </w:tcBorders>
            <w:vAlign w:val="center"/>
          </w:tcPr>
          <w:p w:rsidR="00C57BBB" w:rsidRDefault="00C57BBB">
            <w:pPr>
              <w:jc w:val="left"/>
              <w:rPr>
                <w:b/>
                <w:color w:val="000000"/>
                <w:kern w:val="0"/>
                <w:sz w:val="18"/>
                <w:szCs w:val="18"/>
              </w:rPr>
            </w:pPr>
          </w:p>
        </w:tc>
        <w:tc>
          <w:tcPr>
            <w:tcW w:w="671" w:type="dxa"/>
            <w:vMerge/>
            <w:tcBorders>
              <w:left w:val="single" w:sz="4" w:space="0" w:color="000000"/>
              <w:bottom w:val="single" w:sz="4" w:space="0" w:color="000000"/>
              <w:right w:val="single" w:sz="4" w:space="0" w:color="000000"/>
            </w:tcBorders>
            <w:vAlign w:val="center"/>
          </w:tcPr>
          <w:p w:rsidR="00C57BBB" w:rsidRDefault="00C57BBB">
            <w:pPr>
              <w:jc w:val="left"/>
              <w:rPr>
                <w:b/>
                <w:color w:val="000000"/>
                <w:kern w:val="0"/>
                <w:sz w:val="18"/>
                <w:szCs w:val="18"/>
              </w:rPr>
            </w:pPr>
          </w:p>
        </w:tc>
        <w:tc>
          <w:tcPr>
            <w:tcW w:w="654" w:type="dxa"/>
            <w:vMerge/>
            <w:tcBorders>
              <w:left w:val="single" w:sz="4" w:space="0" w:color="000000"/>
              <w:bottom w:val="single" w:sz="4" w:space="0" w:color="000000"/>
              <w:right w:val="single" w:sz="4" w:space="0" w:color="000000"/>
            </w:tcBorders>
            <w:vAlign w:val="center"/>
          </w:tcPr>
          <w:p w:rsidR="00C57BBB" w:rsidRDefault="00C57BBB">
            <w:pPr>
              <w:jc w:val="left"/>
              <w:rPr>
                <w:b/>
                <w:color w:val="000000"/>
                <w:kern w:val="0"/>
                <w:sz w:val="18"/>
                <w:szCs w:val="18"/>
              </w:rPr>
            </w:pPr>
          </w:p>
        </w:tc>
        <w:tc>
          <w:tcPr>
            <w:tcW w:w="617"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
                <w:bCs/>
                <w:color w:val="000000"/>
                <w:kern w:val="0"/>
                <w:sz w:val="18"/>
                <w:szCs w:val="18"/>
              </w:rPr>
            </w:pPr>
            <w:r>
              <w:rPr>
                <w:rFonts w:hint="eastAsia"/>
                <w:b/>
                <w:bCs/>
                <w:color w:val="000000"/>
                <w:kern w:val="0"/>
                <w:sz w:val="18"/>
                <w:szCs w:val="18"/>
              </w:rPr>
              <w:t>20</w:t>
            </w:r>
          </w:p>
        </w:tc>
        <w:tc>
          <w:tcPr>
            <w:tcW w:w="781"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
                <w:bCs/>
                <w:color w:val="000000"/>
                <w:kern w:val="0"/>
                <w:sz w:val="18"/>
                <w:szCs w:val="18"/>
              </w:rPr>
            </w:pPr>
            <w:r>
              <w:rPr>
                <w:rFonts w:hint="eastAsia"/>
                <w:b/>
                <w:bCs/>
                <w:color w:val="000000"/>
                <w:kern w:val="0"/>
                <w:sz w:val="18"/>
                <w:szCs w:val="18"/>
              </w:rPr>
              <w:t>20</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
                <w:bCs/>
                <w:color w:val="000000"/>
                <w:kern w:val="0"/>
                <w:sz w:val="18"/>
                <w:szCs w:val="18"/>
              </w:rPr>
            </w:pPr>
            <w:r>
              <w:rPr>
                <w:rFonts w:hint="eastAsia"/>
                <w:b/>
                <w:bCs/>
                <w:color w:val="000000"/>
                <w:kern w:val="0"/>
                <w:sz w:val="18"/>
                <w:szCs w:val="18"/>
              </w:rPr>
              <w:t>20</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
                <w:bCs/>
                <w:color w:val="000000"/>
                <w:kern w:val="0"/>
                <w:sz w:val="18"/>
                <w:szCs w:val="18"/>
              </w:rPr>
            </w:pPr>
            <w:r>
              <w:rPr>
                <w:rFonts w:hint="eastAsia"/>
                <w:b/>
                <w:bCs/>
                <w:color w:val="000000"/>
                <w:kern w:val="0"/>
                <w:sz w:val="18"/>
                <w:szCs w:val="18"/>
              </w:rPr>
              <w:t>20</w:t>
            </w:r>
          </w:p>
        </w:tc>
        <w:tc>
          <w:tcPr>
            <w:tcW w:w="450"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
                <w:bCs/>
                <w:color w:val="000000"/>
                <w:kern w:val="0"/>
                <w:sz w:val="18"/>
                <w:szCs w:val="18"/>
              </w:rPr>
            </w:pPr>
            <w:r>
              <w:rPr>
                <w:rFonts w:hint="eastAsia"/>
                <w:b/>
                <w:bCs/>
                <w:color w:val="000000"/>
                <w:kern w:val="0"/>
                <w:sz w:val="18"/>
                <w:szCs w:val="18"/>
              </w:rPr>
              <w:t>20</w:t>
            </w:r>
          </w:p>
        </w:tc>
        <w:tc>
          <w:tcPr>
            <w:tcW w:w="720"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
                <w:bCs/>
                <w:color w:val="000000"/>
                <w:kern w:val="0"/>
                <w:sz w:val="18"/>
                <w:szCs w:val="18"/>
              </w:rPr>
            </w:pPr>
            <w:r>
              <w:rPr>
                <w:rFonts w:hint="eastAsia"/>
                <w:b/>
                <w:bCs/>
                <w:color w:val="000000"/>
                <w:kern w:val="0"/>
                <w:sz w:val="18"/>
                <w:szCs w:val="18"/>
              </w:rPr>
              <w:t>20</w:t>
            </w:r>
          </w:p>
        </w:tc>
      </w:tr>
      <w:tr w:rsidR="00C57BBB">
        <w:trPr>
          <w:trHeight w:val="90"/>
        </w:trPr>
        <w:tc>
          <w:tcPr>
            <w:tcW w:w="55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color w:val="000000"/>
                <w:kern w:val="0"/>
                <w:sz w:val="18"/>
                <w:szCs w:val="18"/>
              </w:rPr>
            </w:pPr>
            <w:r>
              <w:rPr>
                <w:color w:val="000000"/>
                <w:kern w:val="0"/>
                <w:sz w:val="18"/>
                <w:szCs w:val="18"/>
              </w:rPr>
              <w:t>1</w:t>
            </w:r>
          </w:p>
        </w:tc>
        <w:tc>
          <w:tcPr>
            <w:tcW w:w="795" w:type="dxa"/>
            <w:vMerge w:val="restart"/>
            <w:tcBorders>
              <w:top w:val="single" w:sz="4" w:space="0" w:color="000000"/>
              <w:left w:val="single" w:sz="4" w:space="0" w:color="000000"/>
              <w:right w:val="single" w:sz="4" w:space="0" w:color="000000"/>
            </w:tcBorders>
            <w:vAlign w:val="center"/>
          </w:tcPr>
          <w:p w:rsidR="00C57BBB" w:rsidRDefault="00B16F92">
            <w:pPr>
              <w:jc w:val="center"/>
              <w:rPr>
                <w:color w:val="000000"/>
                <w:kern w:val="0"/>
                <w:sz w:val="18"/>
                <w:szCs w:val="18"/>
              </w:rPr>
            </w:pPr>
            <w:r>
              <w:rPr>
                <w:color w:val="000000"/>
                <w:kern w:val="0"/>
                <w:sz w:val="18"/>
                <w:szCs w:val="18"/>
              </w:rPr>
              <w:t>公共基础必修课程</w:t>
            </w:r>
          </w:p>
        </w:tc>
        <w:tc>
          <w:tcPr>
            <w:tcW w:w="1530"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bCs/>
                <w:color w:val="000000"/>
                <w:kern w:val="0"/>
                <w:sz w:val="18"/>
                <w:szCs w:val="18"/>
              </w:rPr>
              <w:t>132017-19</w:t>
            </w:r>
          </w:p>
          <w:p w:rsidR="00C57BBB" w:rsidRDefault="00B16F92">
            <w:pPr>
              <w:jc w:val="center"/>
              <w:rPr>
                <w:bCs/>
                <w:color w:val="000000"/>
                <w:kern w:val="0"/>
                <w:sz w:val="18"/>
                <w:szCs w:val="18"/>
              </w:rPr>
            </w:pPr>
            <w:r>
              <w:rPr>
                <w:rFonts w:hint="eastAsia"/>
                <w:bCs/>
                <w:color w:val="000000"/>
                <w:kern w:val="0"/>
                <w:sz w:val="18"/>
                <w:szCs w:val="18"/>
              </w:rPr>
              <w:t>132024</w:t>
            </w:r>
          </w:p>
        </w:tc>
        <w:tc>
          <w:tcPr>
            <w:tcW w:w="4276" w:type="dxa"/>
            <w:tcBorders>
              <w:top w:val="single" w:sz="4" w:space="0" w:color="000000"/>
              <w:left w:val="single" w:sz="4" w:space="0" w:color="000000"/>
              <w:bottom w:val="single" w:sz="4" w:space="0" w:color="000000"/>
              <w:right w:val="single" w:sz="4" w:space="0" w:color="000000"/>
            </w:tcBorders>
            <w:vAlign w:val="center"/>
          </w:tcPr>
          <w:p w:rsidR="00C57BBB" w:rsidRDefault="00B16F92">
            <w:pPr>
              <w:spacing w:line="440" w:lineRule="exact"/>
              <w:jc w:val="center"/>
              <w:rPr>
                <w:bCs/>
                <w:color w:val="000000"/>
                <w:kern w:val="0"/>
                <w:sz w:val="18"/>
                <w:szCs w:val="18"/>
              </w:rPr>
            </w:pPr>
            <w:r>
              <w:rPr>
                <w:rFonts w:ascii="宋体" w:hAnsi="宋体" w:hint="eastAsia"/>
                <w:color w:val="000000"/>
                <w:kern w:val="0"/>
                <w:sz w:val="18"/>
                <w:szCs w:val="18"/>
              </w:rPr>
              <w:t>语文</w:t>
            </w:r>
          </w:p>
        </w:tc>
        <w:tc>
          <w:tcPr>
            <w:tcW w:w="588"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kern w:val="0"/>
                <w:sz w:val="18"/>
                <w:szCs w:val="18"/>
              </w:rPr>
              <w:t>14</w:t>
            </w:r>
          </w:p>
        </w:tc>
        <w:tc>
          <w:tcPr>
            <w:tcW w:w="590" w:type="dxa"/>
            <w:tcBorders>
              <w:top w:val="single" w:sz="4" w:space="0" w:color="000000"/>
              <w:left w:val="single" w:sz="4" w:space="0" w:color="000000"/>
              <w:bottom w:val="single" w:sz="4" w:space="0" w:color="000000"/>
              <w:right w:val="single" w:sz="4" w:space="0" w:color="000000"/>
            </w:tcBorders>
            <w:vAlign w:val="center"/>
          </w:tcPr>
          <w:p w:rsidR="00C57BBB" w:rsidRDefault="00C57BBB">
            <w:pPr>
              <w:jc w:val="center"/>
              <w:rPr>
                <w:bCs/>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kern w:val="0"/>
                <w:sz w:val="18"/>
                <w:szCs w:val="18"/>
              </w:rPr>
              <w:t>1-4</w:t>
            </w:r>
          </w:p>
        </w:tc>
        <w:tc>
          <w:tcPr>
            <w:tcW w:w="677"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252</w:t>
            </w:r>
          </w:p>
        </w:tc>
        <w:tc>
          <w:tcPr>
            <w:tcW w:w="671"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252</w:t>
            </w:r>
          </w:p>
        </w:tc>
        <w:tc>
          <w:tcPr>
            <w:tcW w:w="654"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0</w:t>
            </w:r>
          </w:p>
        </w:tc>
        <w:tc>
          <w:tcPr>
            <w:tcW w:w="617"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72</w:t>
            </w:r>
          </w:p>
        </w:tc>
        <w:tc>
          <w:tcPr>
            <w:tcW w:w="781"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72</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72</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36</w:t>
            </w:r>
          </w:p>
        </w:tc>
        <w:tc>
          <w:tcPr>
            <w:tcW w:w="1170" w:type="dxa"/>
            <w:gridSpan w:val="2"/>
            <w:vMerge w:val="restart"/>
            <w:tcBorders>
              <w:top w:val="single" w:sz="4" w:space="0" w:color="000000"/>
              <w:left w:val="single" w:sz="4" w:space="0" w:color="000000"/>
              <w:right w:val="single" w:sz="4" w:space="0" w:color="000000"/>
            </w:tcBorders>
            <w:vAlign w:val="center"/>
          </w:tcPr>
          <w:p w:rsidR="00C57BBB" w:rsidRDefault="00B16F92">
            <w:pPr>
              <w:spacing w:line="200" w:lineRule="atLeast"/>
              <w:jc w:val="center"/>
              <w:rPr>
                <w:rFonts w:ascii="宋体" w:hAnsi="宋体"/>
                <w:sz w:val="22"/>
              </w:rPr>
            </w:pPr>
            <w:r>
              <w:rPr>
                <w:rFonts w:ascii="宋体" w:hAnsi="宋体" w:hint="eastAsia"/>
                <w:sz w:val="22"/>
              </w:rPr>
              <w:t>到戏曲院团、戏曲教育机构等相关企业实习。</w:t>
            </w:r>
          </w:p>
          <w:p w:rsidR="00C57BBB" w:rsidRDefault="00C57BBB">
            <w:pPr>
              <w:spacing w:line="200" w:lineRule="atLeast"/>
              <w:rPr>
                <w:rFonts w:ascii="宋体" w:hAnsi="宋体"/>
                <w:color w:val="000000"/>
                <w:sz w:val="22"/>
              </w:rPr>
            </w:pPr>
          </w:p>
        </w:tc>
      </w:tr>
      <w:tr w:rsidR="00C57BBB">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color w:val="000000"/>
                <w:kern w:val="0"/>
                <w:sz w:val="18"/>
                <w:szCs w:val="18"/>
              </w:rPr>
            </w:pPr>
            <w:r>
              <w:rPr>
                <w:color w:val="000000"/>
                <w:kern w:val="0"/>
                <w:sz w:val="18"/>
                <w:szCs w:val="18"/>
              </w:rPr>
              <w:t>2</w:t>
            </w:r>
          </w:p>
        </w:tc>
        <w:tc>
          <w:tcPr>
            <w:tcW w:w="795" w:type="dxa"/>
            <w:vMerge/>
            <w:tcBorders>
              <w:left w:val="single" w:sz="4" w:space="0" w:color="000000"/>
              <w:right w:val="single" w:sz="4" w:space="0" w:color="000000"/>
            </w:tcBorders>
            <w:vAlign w:val="center"/>
          </w:tcPr>
          <w:p w:rsidR="00C57BBB" w:rsidRDefault="00C57BBB">
            <w:pPr>
              <w:jc w:val="center"/>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bCs/>
                <w:color w:val="000000"/>
                <w:kern w:val="0"/>
                <w:sz w:val="18"/>
                <w:szCs w:val="18"/>
              </w:rPr>
              <w:t>132004-06</w:t>
            </w:r>
          </w:p>
          <w:p w:rsidR="00C57BBB" w:rsidRDefault="00B16F92">
            <w:pPr>
              <w:jc w:val="center"/>
              <w:rPr>
                <w:bCs/>
                <w:color w:val="000000"/>
                <w:kern w:val="0"/>
                <w:sz w:val="18"/>
                <w:szCs w:val="18"/>
              </w:rPr>
            </w:pPr>
            <w:r>
              <w:rPr>
                <w:rFonts w:hint="eastAsia"/>
                <w:bCs/>
                <w:color w:val="000000"/>
                <w:kern w:val="0"/>
                <w:sz w:val="18"/>
                <w:szCs w:val="18"/>
              </w:rPr>
              <w:t>132097</w:t>
            </w:r>
          </w:p>
        </w:tc>
        <w:tc>
          <w:tcPr>
            <w:tcW w:w="4276" w:type="dxa"/>
            <w:tcBorders>
              <w:top w:val="single" w:sz="4" w:space="0" w:color="000000"/>
              <w:left w:val="single" w:sz="4" w:space="0" w:color="000000"/>
              <w:bottom w:val="single" w:sz="4" w:space="0" w:color="000000"/>
              <w:right w:val="single" w:sz="4" w:space="0" w:color="000000"/>
            </w:tcBorders>
            <w:vAlign w:val="center"/>
          </w:tcPr>
          <w:p w:rsidR="00C57BBB" w:rsidRDefault="00B16F92">
            <w:pPr>
              <w:spacing w:line="440" w:lineRule="exact"/>
              <w:jc w:val="center"/>
              <w:rPr>
                <w:bCs/>
                <w:color w:val="000000"/>
                <w:kern w:val="0"/>
                <w:sz w:val="18"/>
                <w:szCs w:val="18"/>
              </w:rPr>
            </w:pPr>
            <w:r>
              <w:rPr>
                <w:rFonts w:ascii="宋体" w:hAnsi="宋体" w:hint="eastAsia"/>
                <w:color w:val="000000"/>
                <w:kern w:val="0"/>
                <w:sz w:val="18"/>
                <w:szCs w:val="18"/>
              </w:rPr>
              <w:t>数学</w:t>
            </w:r>
          </w:p>
        </w:tc>
        <w:tc>
          <w:tcPr>
            <w:tcW w:w="588"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kern w:val="0"/>
                <w:sz w:val="18"/>
                <w:szCs w:val="18"/>
              </w:rPr>
              <w:t>14</w:t>
            </w:r>
          </w:p>
        </w:tc>
        <w:tc>
          <w:tcPr>
            <w:tcW w:w="590" w:type="dxa"/>
            <w:tcBorders>
              <w:top w:val="single" w:sz="4" w:space="0" w:color="000000"/>
              <w:left w:val="single" w:sz="4" w:space="0" w:color="000000"/>
              <w:bottom w:val="single" w:sz="4" w:space="0" w:color="000000"/>
              <w:right w:val="single" w:sz="4" w:space="0" w:color="000000"/>
            </w:tcBorders>
            <w:vAlign w:val="center"/>
          </w:tcPr>
          <w:p w:rsidR="00C57BBB" w:rsidRDefault="00C57BBB">
            <w:pPr>
              <w:jc w:val="center"/>
              <w:rPr>
                <w:bCs/>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kern w:val="0"/>
                <w:sz w:val="18"/>
                <w:szCs w:val="18"/>
              </w:rPr>
              <w:t>1-4</w:t>
            </w:r>
          </w:p>
        </w:tc>
        <w:tc>
          <w:tcPr>
            <w:tcW w:w="677"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252</w:t>
            </w:r>
          </w:p>
        </w:tc>
        <w:tc>
          <w:tcPr>
            <w:tcW w:w="671"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252</w:t>
            </w:r>
          </w:p>
        </w:tc>
        <w:tc>
          <w:tcPr>
            <w:tcW w:w="654"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0</w:t>
            </w:r>
          </w:p>
        </w:tc>
        <w:tc>
          <w:tcPr>
            <w:tcW w:w="617"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72</w:t>
            </w:r>
          </w:p>
        </w:tc>
        <w:tc>
          <w:tcPr>
            <w:tcW w:w="781"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72</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72</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36</w:t>
            </w:r>
          </w:p>
        </w:tc>
        <w:tc>
          <w:tcPr>
            <w:tcW w:w="1170" w:type="dxa"/>
            <w:gridSpan w:val="2"/>
            <w:vMerge/>
            <w:tcBorders>
              <w:left w:val="single" w:sz="4" w:space="0" w:color="000000"/>
              <w:right w:val="single" w:sz="4" w:space="0" w:color="000000"/>
            </w:tcBorders>
            <w:vAlign w:val="center"/>
          </w:tcPr>
          <w:p w:rsidR="00C57BBB" w:rsidRDefault="00C57BBB">
            <w:pPr>
              <w:jc w:val="center"/>
              <w:rPr>
                <w:color w:val="000000"/>
                <w:kern w:val="0"/>
                <w:sz w:val="22"/>
              </w:rPr>
            </w:pPr>
          </w:p>
        </w:tc>
      </w:tr>
      <w:tr w:rsidR="00C57BBB">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color w:val="000000"/>
                <w:kern w:val="0"/>
                <w:sz w:val="18"/>
                <w:szCs w:val="18"/>
              </w:rPr>
            </w:pPr>
            <w:r>
              <w:rPr>
                <w:color w:val="000000"/>
                <w:kern w:val="0"/>
                <w:sz w:val="18"/>
                <w:szCs w:val="18"/>
              </w:rPr>
              <w:t>3</w:t>
            </w:r>
          </w:p>
        </w:tc>
        <w:tc>
          <w:tcPr>
            <w:tcW w:w="795" w:type="dxa"/>
            <w:vMerge/>
            <w:tcBorders>
              <w:left w:val="single" w:sz="4" w:space="0" w:color="000000"/>
              <w:right w:val="single" w:sz="4" w:space="0" w:color="000000"/>
            </w:tcBorders>
            <w:vAlign w:val="center"/>
          </w:tcPr>
          <w:p w:rsidR="00C57BBB" w:rsidRDefault="00C57BBB">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bCs/>
                <w:color w:val="000000"/>
                <w:kern w:val="0"/>
                <w:sz w:val="18"/>
                <w:szCs w:val="18"/>
              </w:rPr>
              <w:t>132012-13</w:t>
            </w:r>
          </w:p>
          <w:p w:rsidR="00C57BBB" w:rsidRDefault="00B16F92">
            <w:pPr>
              <w:jc w:val="center"/>
              <w:rPr>
                <w:bCs/>
                <w:color w:val="000000"/>
                <w:kern w:val="0"/>
                <w:sz w:val="18"/>
                <w:szCs w:val="18"/>
              </w:rPr>
            </w:pPr>
            <w:r>
              <w:rPr>
                <w:rFonts w:hint="eastAsia"/>
                <w:bCs/>
                <w:color w:val="000000"/>
                <w:kern w:val="0"/>
                <w:sz w:val="18"/>
                <w:szCs w:val="18"/>
              </w:rPr>
              <w:t>132087-088</w:t>
            </w:r>
          </w:p>
        </w:tc>
        <w:tc>
          <w:tcPr>
            <w:tcW w:w="4276" w:type="dxa"/>
            <w:tcBorders>
              <w:top w:val="single" w:sz="4" w:space="0" w:color="000000"/>
              <w:left w:val="single" w:sz="4" w:space="0" w:color="000000"/>
              <w:bottom w:val="single" w:sz="4" w:space="0" w:color="000000"/>
              <w:right w:val="single" w:sz="4" w:space="0" w:color="000000"/>
            </w:tcBorders>
            <w:vAlign w:val="center"/>
          </w:tcPr>
          <w:p w:rsidR="00C57BBB" w:rsidRDefault="00B16F92">
            <w:pPr>
              <w:spacing w:line="440" w:lineRule="exact"/>
              <w:jc w:val="center"/>
              <w:rPr>
                <w:bCs/>
                <w:color w:val="000000"/>
                <w:kern w:val="0"/>
                <w:sz w:val="18"/>
                <w:szCs w:val="18"/>
              </w:rPr>
            </w:pPr>
            <w:r>
              <w:rPr>
                <w:rFonts w:ascii="宋体" w:hAnsi="宋体" w:hint="eastAsia"/>
                <w:color w:val="000000"/>
                <w:kern w:val="0"/>
                <w:sz w:val="18"/>
                <w:szCs w:val="18"/>
              </w:rPr>
              <w:t>英语</w:t>
            </w:r>
          </w:p>
        </w:tc>
        <w:tc>
          <w:tcPr>
            <w:tcW w:w="588"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kern w:val="0"/>
                <w:sz w:val="18"/>
                <w:szCs w:val="18"/>
              </w:rPr>
              <w:t>12</w:t>
            </w:r>
          </w:p>
        </w:tc>
        <w:tc>
          <w:tcPr>
            <w:tcW w:w="590" w:type="dxa"/>
            <w:tcBorders>
              <w:top w:val="single" w:sz="4" w:space="0" w:color="000000"/>
              <w:left w:val="single" w:sz="4" w:space="0" w:color="000000"/>
              <w:bottom w:val="single" w:sz="4" w:space="0" w:color="000000"/>
              <w:right w:val="single" w:sz="4" w:space="0" w:color="000000"/>
            </w:tcBorders>
            <w:vAlign w:val="center"/>
          </w:tcPr>
          <w:p w:rsidR="00C57BBB" w:rsidRDefault="00C57BBB">
            <w:pPr>
              <w:jc w:val="center"/>
              <w:rPr>
                <w:bCs/>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kern w:val="0"/>
                <w:sz w:val="18"/>
                <w:szCs w:val="18"/>
              </w:rPr>
              <w:t>1-4</w:t>
            </w:r>
          </w:p>
        </w:tc>
        <w:tc>
          <w:tcPr>
            <w:tcW w:w="677"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144</w:t>
            </w:r>
          </w:p>
        </w:tc>
        <w:tc>
          <w:tcPr>
            <w:tcW w:w="671"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144</w:t>
            </w:r>
          </w:p>
        </w:tc>
        <w:tc>
          <w:tcPr>
            <w:tcW w:w="654"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0</w:t>
            </w:r>
          </w:p>
        </w:tc>
        <w:tc>
          <w:tcPr>
            <w:tcW w:w="617"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72</w:t>
            </w:r>
          </w:p>
        </w:tc>
        <w:tc>
          <w:tcPr>
            <w:tcW w:w="781"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72</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36</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36</w:t>
            </w:r>
          </w:p>
        </w:tc>
        <w:tc>
          <w:tcPr>
            <w:tcW w:w="1170" w:type="dxa"/>
            <w:gridSpan w:val="2"/>
            <w:vMerge/>
            <w:tcBorders>
              <w:left w:val="single" w:sz="4" w:space="0" w:color="000000"/>
              <w:right w:val="single" w:sz="4" w:space="0" w:color="000000"/>
            </w:tcBorders>
            <w:vAlign w:val="center"/>
          </w:tcPr>
          <w:p w:rsidR="00C57BBB" w:rsidRDefault="00C57BBB">
            <w:pPr>
              <w:jc w:val="center"/>
              <w:rPr>
                <w:color w:val="000000"/>
                <w:kern w:val="0"/>
                <w:sz w:val="22"/>
              </w:rPr>
            </w:pPr>
          </w:p>
        </w:tc>
      </w:tr>
      <w:tr w:rsidR="00C57BBB">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color w:val="000000"/>
                <w:kern w:val="0"/>
                <w:sz w:val="18"/>
                <w:szCs w:val="18"/>
              </w:rPr>
            </w:pPr>
            <w:r>
              <w:rPr>
                <w:color w:val="000000"/>
                <w:kern w:val="0"/>
                <w:sz w:val="18"/>
                <w:szCs w:val="18"/>
              </w:rPr>
              <w:t>4</w:t>
            </w:r>
          </w:p>
        </w:tc>
        <w:tc>
          <w:tcPr>
            <w:tcW w:w="795" w:type="dxa"/>
            <w:vMerge/>
            <w:tcBorders>
              <w:left w:val="single" w:sz="4" w:space="0" w:color="000000"/>
              <w:right w:val="single" w:sz="4" w:space="0" w:color="000000"/>
            </w:tcBorders>
            <w:vAlign w:val="center"/>
          </w:tcPr>
          <w:p w:rsidR="00C57BBB" w:rsidRDefault="00C57BBB">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bCs/>
                <w:color w:val="000000"/>
                <w:kern w:val="0"/>
                <w:sz w:val="18"/>
                <w:szCs w:val="18"/>
              </w:rPr>
              <w:t>122002-004</w:t>
            </w:r>
          </w:p>
          <w:p w:rsidR="00C57BBB" w:rsidRDefault="00B16F92">
            <w:pPr>
              <w:jc w:val="center"/>
              <w:rPr>
                <w:bCs/>
                <w:color w:val="000000"/>
                <w:kern w:val="0"/>
                <w:sz w:val="18"/>
                <w:szCs w:val="18"/>
              </w:rPr>
            </w:pPr>
            <w:r>
              <w:rPr>
                <w:rFonts w:hint="eastAsia"/>
                <w:bCs/>
                <w:color w:val="000000"/>
                <w:kern w:val="0"/>
                <w:sz w:val="18"/>
                <w:szCs w:val="18"/>
              </w:rPr>
              <w:t>122009</w:t>
            </w:r>
          </w:p>
        </w:tc>
        <w:tc>
          <w:tcPr>
            <w:tcW w:w="4276" w:type="dxa"/>
            <w:tcBorders>
              <w:top w:val="single" w:sz="4" w:space="0" w:color="000000"/>
              <w:left w:val="single" w:sz="4" w:space="0" w:color="000000"/>
              <w:bottom w:val="single" w:sz="4" w:space="0" w:color="000000"/>
              <w:right w:val="single" w:sz="4" w:space="0" w:color="000000"/>
            </w:tcBorders>
            <w:vAlign w:val="center"/>
          </w:tcPr>
          <w:p w:rsidR="00C57BBB" w:rsidRDefault="00B16F92">
            <w:pPr>
              <w:spacing w:line="440" w:lineRule="exact"/>
              <w:jc w:val="center"/>
              <w:rPr>
                <w:bCs/>
                <w:color w:val="000000"/>
                <w:kern w:val="0"/>
                <w:sz w:val="18"/>
                <w:szCs w:val="18"/>
              </w:rPr>
            </w:pPr>
            <w:r>
              <w:rPr>
                <w:rFonts w:ascii="宋体" w:hAnsi="宋体" w:hint="eastAsia"/>
                <w:color w:val="000000"/>
                <w:kern w:val="0"/>
                <w:sz w:val="18"/>
                <w:szCs w:val="18"/>
              </w:rPr>
              <w:t>政治</w:t>
            </w:r>
          </w:p>
        </w:tc>
        <w:tc>
          <w:tcPr>
            <w:tcW w:w="588"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kern w:val="0"/>
                <w:sz w:val="18"/>
                <w:szCs w:val="18"/>
              </w:rPr>
              <w:t>8</w:t>
            </w:r>
          </w:p>
        </w:tc>
        <w:tc>
          <w:tcPr>
            <w:tcW w:w="590" w:type="dxa"/>
            <w:tcBorders>
              <w:top w:val="single" w:sz="4" w:space="0" w:color="000000"/>
              <w:left w:val="single" w:sz="4" w:space="0" w:color="000000"/>
              <w:bottom w:val="single" w:sz="4" w:space="0" w:color="000000"/>
              <w:right w:val="single" w:sz="4" w:space="0" w:color="000000"/>
            </w:tcBorders>
            <w:vAlign w:val="center"/>
          </w:tcPr>
          <w:p w:rsidR="00C57BBB" w:rsidRDefault="00C57BBB">
            <w:pPr>
              <w:jc w:val="center"/>
              <w:rPr>
                <w:bCs/>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kern w:val="0"/>
                <w:sz w:val="18"/>
                <w:szCs w:val="18"/>
              </w:rPr>
              <w:t>1-4</w:t>
            </w:r>
          </w:p>
        </w:tc>
        <w:tc>
          <w:tcPr>
            <w:tcW w:w="677"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144</w:t>
            </w:r>
          </w:p>
        </w:tc>
        <w:tc>
          <w:tcPr>
            <w:tcW w:w="671"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144</w:t>
            </w:r>
          </w:p>
        </w:tc>
        <w:tc>
          <w:tcPr>
            <w:tcW w:w="654"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0</w:t>
            </w:r>
          </w:p>
        </w:tc>
        <w:tc>
          <w:tcPr>
            <w:tcW w:w="617"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36</w:t>
            </w:r>
          </w:p>
        </w:tc>
        <w:tc>
          <w:tcPr>
            <w:tcW w:w="781"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36</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36</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sz w:val="18"/>
                <w:szCs w:val="18"/>
              </w:rPr>
              <w:t>36</w:t>
            </w:r>
          </w:p>
        </w:tc>
        <w:tc>
          <w:tcPr>
            <w:tcW w:w="1170" w:type="dxa"/>
            <w:gridSpan w:val="2"/>
            <w:vMerge/>
            <w:tcBorders>
              <w:left w:val="single" w:sz="4" w:space="0" w:color="000000"/>
              <w:right w:val="single" w:sz="4" w:space="0" w:color="000000"/>
            </w:tcBorders>
            <w:vAlign w:val="center"/>
          </w:tcPr>
          <w:p w:rsidR="00C57BBB" w:rsidRDefault="00C57BBB">
            <w:pPr>
              <w:jc w:val="center"/>
              <w:rPr>
                <w:color w:val="000000"/>
                <w:kern w:val="0"/>
                <w:sz w:val="22"/>
              </w:rPr>
            </w:pPr>
          </w:p>
        </w:tc>
      </w:tr>
      <w:tr w:rsidR="00C57BBB">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color w:val="000000"/>
                <w:kern w:val="0"/>
                <w:sz w:val="18"/>
                <w:szCs w:val="18"/>
              </w:rPr>
            </w:pPr>
            <w:r>
              <w:rPr>
                <w:color w:val="000000"/>
                <w:kern w:val="0"/>
                <w:sz w:val="18"/>
                <w:szCs w:val="18"/>
              </w:rPr>
              <w:t>5</w:t>
            </w:r>
          </w:p>
        </w:tc>
        <w:tc>
          <w:tcPr>
            <w:tcW w:w="795" w:type="dxa"/>
            <w:vMerge/>
            <w:tcBorders>
              <w:left w:val="single" w:sz="4" w:space="0" w:color="000000"/>
              <w:right w:val="single" w:sz="4" w:space="0" w:color="000000"/>
            </w:tcBorders>
            <w:vAlign w:val="center"/>
          </w:tcPr>
          <w:p w:rsidR="00C57BBB" w:rsidRDefault="00C57BBB">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bCs/>
                <w:color w:val="000000"/>
                <w:kern w:val="0"/>
                <w:sz w:val="18"/>
                <w:szCs w:val="18"/>
              </w:rPr>
              <w:t>152001-003</w:t>
            </w:r>
          </w:p>
        </w:tc>
        <w:tc>
          <w:tcPr>
            <w:tcW w:w="4276" w:type="dxa"/>
            <w:tcBorders>
              <w:top w:val="single" w:sz="4" w:space="0" w:color="000000"/>
              <w:left w:val="single" w:sz="4" w:space="0" w:color="000000"/>
              <w:bottom w:val="single" w:sz="4" w:space="0" w:color="000000"/>
              <w:right w:val="single" w:sz="4" w:space="0" w:color="000000"/>
            </w:tcBorders>
            <w:vAlign w:val="center"/>
          </w:tcPr>
          <w:p w:rsidR="00C57BBB" w:rsidRDefault="00B16F92">
            <w:pPr>
              <w:spacing w:line="440" w:lineRule="exact"/>
              <w:jc w:val="center"/>
              <w:rPr>
                <w:bCs/>
                <w:color w:val="000000"/>
                <w:kern w:val="0"/>
                <w:sz w:val="18"/>
                <w:szCs w:val="18"/>
              </w:rPr>
            </w:pPr>
            <w:r>
              <w:rPr>
                <w:rFonts w:ascii="宋体" w:hAnsi="宋体" w:hint="eastAsia"/>
                <w:color w:val="000000"/>
                <w:kern w:val="0"/>
                <w:sz w:val="18"/>
                <w:szCs w:val="18"/>
              </w:rPr>
              <w:t>历史</w:t>
            </w:r>
          </w:p>
        </w:tc>
        <w:tc>
          <w:tcPr>
            <w:tcW w:w="588"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kern w:val="0"/>
                <w:sz w:val="18"/>
                <w:szCs w:val="18"/>
              </w:rPr>
              <w:t>6</w:t>
            </w:r>
          </w:p>
        </w:tc>
        <w:tc>
          <w:tcPr>
            <w:tcW w:w="590" w:type="dxa"/>
            <w:tcBorders>
              <w:top w:val="single" w:sz="4" w:space="0" w:color="000000"/>
              <w:left w:val="single" w:sz="4" w:space="0" w:color="000000"/>
              <w:bottom w:val="single" w:sz="4" w:space="0" w:color="000000"/>
              <w:right w:val="single" w:sz="4" w:space="0" w:color="000000"/>
            </w:tcBorders>
            <w:vAlign w:val="center"/>
          </w:tcPr>
          <w:p w:rsidR="00C57BBB" w:rsidRDefault="00C57BBB">
            <w:pPr>
              <w:jc w:val="center"/>
              <w:rPr>
                <w:bCs/>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ascii="宋体" w:hAnsi="宋体" w:hint="eastAsia"/>
                <w:color w:val="000000"/>
                <w:kern w:val="0"/>
                <w:sz w:val="18"/>
                <w:szCs w:val="18"/>
              </w:rPr>
              <w:t>1-3</w:t>
            </w:r>
          </w:p>
        </w:tc>
        <w:tc>
          <w:tcPr>
            <w:tcW w:w="677"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108</w:t>
            </w:r>
          </w:p>
        </w:tc>
        <w:tc>
          <w:tcPr>
            <w:tcW w:w="671"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108</w:t>
            </w:r>
          </w:p>
        </w:tc>
        <w:tc>
          <w:tcPr>
            <w:tcW w:w="654"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0</w:t>
            </w:r>
          </w:p>
        </w:tc>
        <w:tc>
          <w:tcPr>
            <w:tcW w:w="617"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36</w:t>
            </w:r>
          </w:p>
        </w:tc>
        <w:tc>
          <w:tcPr>
            <w:tcW w:w="781"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36</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color w:val="000000"/>
                <w:sz w:val="18"/>
                <w:szCs w:val="18"/>
              </w:rPr>
              <w:t>36</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C57BBB">
            <w:pPr>
              <w:jc w:val="center"/>
              <w:rPr>
                <w:bCs/>
                <w:color w:val="000000"/>
                <w:kern w:val="0"/>
                <w:sz w:val="18"/>
                <w:szCs w:val="18"/>
              </w:rPr>
            </w:pPr>
          </w:p>
        </w:tc>
        <w:tc>
          <w:tcPr>
            <w:tcW w:w="1170" w:type="dxa"/>
            <w:gridSpan w:val="2"/>
            <w:vMerge/>
            <w:tcBorders>
              <w:left w:val="single" w:sz="4" w:space="0" w:color="000000"/>
              <w:right w:val="single" w:sz="4" w:space="0" w:color="000000"/>
            </w:tcBorders>
            <w:vAlign w:val="center"/>
          </w:tcPr>
          <w:p w:rsidR="00C57BBB" w:rsidRDefault="00C57BBB">
            <w:pPr>
              <w:jc w:val="center"/>
              <w:rPr>
                <w:color w:val="000000"/>
                <w:kern w:val="0"/>
                <w:sz w:val="22"/>
              </w:rPr>
            </w:pPr>
          </w:p>
        </w:tc>
      </w:tr>
      <w:tr w:rsidR="00C57BBB">
        <w:trPr>
          <w:trHeight w:val="90"/>
        </w:trPr>
        <w:tc>
          <w:tcPr>
            <w:tcW w:w="555" w:type="dxa"/>
            <w:tcBorders>
              <w:top w:val="single" w:sz="4" w:space="0" w:color="000000"/>
              <w:left w:val="single" w:sz="4" w:space="0" w:color="000000"/>
              <w:bottom w:val="single" w:sz="4" w:space="0" w:color="000000"/>
              <w:right w:val="single" w:sz="4" w:space="0" w:color="000000"/>
            </w:tcBorders>
            <w:vAlign w:val="center"/>
          </w:tcPr>
          <w:p w:rsidR="00C57BBB" w:rsidRDefault="00C57BBB">
            <w:pPr>
              <w:jc w:val="center"/>
              <w:rPr>
                <w:color w:val="000000"/>
                <w:kern w:val="0"/>
                <w:sz w:val="18"/>
                <w:szCs w:val="18"/>
              </w:rPr>
            </w:pPr>
          </w:p>
        </w:tc>
        <w:tc>
          <w:tcPr>
            <w:tcW w:w="795" w:type="dxa"/>
            <w:vMerge/>
            <w:tcBorders>
              <w:left w:val="single" w:sz="4" w:space="0" w:color="000000"/>
              <w:right w:val="single" w:sz="4" w:space="0" w:color="000000"/>
            </w:tcBorders>
            <w:vAlign w:val="center"/>
          </w:tcPr>
          <w:p w:rsidR="00C57BBB" w:rsidRDefault="00C57BBB">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C57BBB" w:rsidRDefault="00C57BBB">
            <w:pPr>
              <w:jc w:val="center"/>
              <w:rPr>
                <w:bCs/>
                <w:color w:val="000000"/>
                <w:kern w:val="0"/>
                <w:sz w:val="18"/>
                <w:szCs w:val="18"/>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
                <w:color w:val="000000"/>
                <w:kern w:val="0"/>
                <w:sz w:val="18"/>
                <w:szCs w:val="18"/>
              </w:rPr>
            </w:pPr>
            <w:r>
              <w:rPr>
                <w:b/>
                <w:color w:val="000000"/>
                <w:kern w:val="0"/>
                <w:sz w:val="18"/>
                <w:szCs w:val="18"/>
              </w:rPr>
              <w:t>小计</w:t>
            </w:r>
          </w:p>
        </w:tc>
        <w:tc>
          <w:tcPr>
            <w:tcW w:w="588"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44</w:t>
            </w:r>
          </w:p>
        </w:tc>
        <w:tc>
          <w:tcPr>
            <w:tcW w:w="590" w:type="dxa"/>
            <w:tcBorders>
              <w:top w:val="single" w:sz="4" w:space="0" w:color="000000"/>
              <w:left w:val="single" w:sz="4" w:space="0" w:color="000000"/>
              <w:bottom w:val="single" w:sz="4" w:space="0" w:color="000000"/>
              <w:right w:val="single" w:sz="4" w:space="0" w:color="000000"/>
            </w:tcBorders>
            <w:vAlign w:val="center"/>
          </w:tcPr>
          <w:p w:rsidR="00C57BBB" w:rsidRDefault="00C57BBB">
            <w:pPr>
              <w:shd w:val="clear" w:color="auto" w:fill="FFFFFF" w:themeFill="background1"/>
              <w:jc w:val="center"/>
              <w:rPr>
                <w:b/>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C57BBB" w:rsidRDefault="00C57BBB">
            <w:pPr>
              <w:shd w:val="clear" w:color="auto" w:fill="FFFFFF" w:themeFill="background1"/>
              <w:jc w:val="center"/>
              <w:rPr>
                <w:b/>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972</w:t>
            </w:r>
          </w:p>
        </w:tc>
        <w:tc>
          <w:tcPr>
            <w:tcW w:w="671"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972</w:t>
            </w:r>
          </w:p>
        </w:tc>
        <w:tc>
          <w:tcPr>
            <w:tcW w:w="654"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0</w:t>
            </w:r>
          </w:p>
        </w:tc>
        <w:tc>
          <w:tcPr>
            <w:tcW w:w="617"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288</w:t>
            </w:r>
          </w:p>
        </w:tc>
        <w:tc>
          <w:tcPr>
            <w:tcW w:w="781"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288</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252</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144</w:t>
            </w:r>
          </w:p>
        </w:tc>
        <w:tc>
          <w:tcPr>
            <w:tcW w:w="1170" w:type="dxa"/>
            <w:gridSpan w:val="2"/>
            <w:vMerge/>
            <w:tcBorders>
              <w:left w:val="single" w:sz="4" w:space="0" w:color="000000"/>
              <w:right w:val="single" w:sz="4" w:space="0" w:color="000000"/>
            </w:tcBorders>
            <w:vAlign w:val="center"/>
          </w:tcPr>
          <w:p w:rsidR="00C57BBB" w:rsidRDefault="00C57BBB">
            <w:pPr>
              <w:jc w:val="center"/>
              <w:rPr>
                <w:color w:val="000000"/>
                <w:kern w:val="0"/>
                <w:sz w:val="22"/>
              </w:rPr>
            </w:pPr>
          </w:p>
        </w:tc>
      </w:tr>
      <w:tr w:rsidR="00C57BBB">
        <w:trPr>
          <w:trHeight w:val="570"/>
        </w:trPr>
        <w:tc>
          <w:tcPr>
            <w:tcW w:w="555"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color w:val="000000"/>
                <w:kern w:val="0"/>
                <w:sz w:val="18"/>
                <w:szCs w:val="18"/>
              </w:rPr>
            </w:pPr>
            <w:r>
              <w:rPr>
                <w:rFonts w:hint="eastAsia"/>
                <w:color w:val="000000"/>
                <w:kern w:val="0"/>
                <w:sz w:val="18"/>
                <w:szCs w:val="18"/>
              </w:rPr>
              <w:t>7</w:t>
            </w:r>
          </w:p>
        </w:tc>
        <w:tc>
          <w:tcPr>
            <w:tcW w:w="795" w:type="dxa"/>
            <w:vMerge w:val="restart"/>
            <w:tcBorders>
              <w:left w:val="single" w:sz="4" w:space="0" w:color="000000"/>
              <w:right w:val="single" w:sz="4" w:space="0" w:color="000000"/>
            </w:tcBorders>
            <w:vAlign w:val="center"/>
          </w:tcPr>
          <w:p w:rsidR="00C57BBB" w:rsidRDefault="00B16F92">
            <w:pPr>
              <w:shd w:val="clear" w:color="auto" w:fill="FFFFFF" w:themeFill="background1"/>
              <w:jc w:val="center"/>
              <w:rPr>
                <w:color w:val="000000"/>
                <w:kern w:val="0"/>
                <w:sz w:val="18"/>
                <w:szCs w:val="18"/>
              </w:rPr>
            </w:pPr>
            <w:r>
              <w:rPr>
                <w:color w:val="000000"/>
                <w:kern w:val="0"/>
                <w:sz w:val="18"/>
                <w:szCs w:val="18"/>
              </w:rPr>
              <w:t>专业</w:t>
            </w:r>
            <w:r>
              <w:rPr>
                <w:rFonts w:hint="eastAsia"/>
                <w:color w:val="000000"/>
                <w:kern w:val="0"/>
                <w:sz w:val="18"/>
                <w:szCs w:val="18"/>
              </w:rPr>
              <w:t>基础</w:t>
            </w:r>
            <w:r>
              <w:rPr>
                <w:color w:val="000000"/>
                <w:kern w:val="0"/>
                <w:sz w:val="18"/>
                <w:szCs w:val="18"/>
              </w:rPr>
              <w:t>课程</w:t>
            </w:r>
          </w:p>
        </w:tc>
        <w:tc>
          <w:tcPr>
            <w:tcW w:w="1530"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bCs/>
                <w:color w:val="000000"/>
                <w:kern w:val="0"/>
                <w:sz w:val="18"/>
                <w:szCs w:val="18"/>
              </w:rPr>
              <w:t>112211-212</w:t>
            </w:r>
          </w:p>
          <w:p w:rsidR="00C57BBB" w:rsidRDefault="00B16F92">
            <w:pPr>
              <w:jc w:val="center"/>
              <w:rPr>
                <w:bCs/>
                <w:color w:val="000000"/>
                <w:kern w:val="0"/>
                <w:sz w:val="18"/>
                <w:szCs w:val="18"/>
              </w:rPr>
            </w:pPr>
            <w:r>
              <w:rPr>
                <w:rFonts w:hint="eastAsia"/>
                <w:bCs/>
                <w:color w:val="000000"/>
                <w:kern w:val="0"/>
                <w:sz w:val="18"/>
                <w:szCs w:val="18"/>
              </w:rPr>
              <w:t>112167</w:t>
            </w:r>
          </w:p>
          <w:p w:rsidR="00C57BBB" w:rsidRDefault="00B16F92">
            <w:pPr>
              <w:jc w:val="center"/>
            </w:pPr>
            <w:r>
              <w:rPr>
                <w:rFonts w:hint="eastAsia"/>
                <w:bCs/>
                <w:color w:val="000000"/>
                <w:kern w:val="0"/>
                <w:sz w:val="18"/>
                <w:szCs w:val="18"/>
              </w:rPr>
              <w:t>112220</w:t>
            </w:r>
          </w:p>
        </w:tc>
        <w:tc>
          <w:tcPr>
            <w:tcW w:w="4276"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乐理知识</w:t>
            </w:r>
          </w:p>
        </w:tc>
        <w:tc>
          <w:tcPr>
            <w:tcW w:w="588"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8</w:t>
            </w:r>
          </w:p>
        </w:tc>
        <w:tc>
          <w:tcPr>
            <w:tcW w:w="590"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1-4</w:t>
            </w:r>
          </w:p>
        </w:tc>
        <w:tc>
          <w:tcPr>
            <w:tcW w:w="506" w:type="dxa"/>
            <w:tcBorders>
              <w:top w:val="single" w:sz="4" w:space="0" w:color="000000"/>
              <w:left w:val="single" w:sz="4" w:space="0" w:color="000000"/>
              <w:bottom w:val="single" w:sz="4" w:space="0" w:color="000000"/>
              <w:right w:val="single" w:sz="4" w:space="0" w:color="000000"/>
            </w:tcBorders>
            <w:vAlign w:val="center"/>
          </w:tcPr>
          <w:p w:rsidR="00C57BBB" w:rsidRDefault="00C57BBB">
            <w:pPr>
              <w:shd w:val="clear" w:color="auto" w:fill="FFFFFF" w:themeFill="background1"/>
              <w:jc w:val="center"/>
              <w:rPr>
                <w:bCs/>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134</w:t>
            </w:r>
          </w:p>
        </w:tc>
        <w:tc>
          <w:tcPr>
            <w:tcW w:w="671"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124</w:t>
            </w:r>
          </w:p>
        </w:tc>
        <w:tc>
          <w:tcPr>
            <w:tcW w:w="654"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10</w:t>
            </w:r>
          </w:p>
        </w:tc>
        <w:tc>
          <w:tcPr>
            <w:tcW w:w="617"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26</w:t>
            </w:r>
          </w:p>
        </w:tc>
        <w:tc>
          <w:tcPr>
            <w:tcW w:w="781"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36</w:t>
            </w:r>
          </w:p>
        </w:tc>
        <w:tc>
          <w:tcPr>
            <w:tcW w:w="1170" w:type="dxa"/>
            <w:gridSpan w:val="2"/>
            <w:vMerge/>
            <w:tcBorders>
              <w:left w:val="single" w:sz="4" w:space="0" w:color="000000"/>
              <w:right w:val="single" w:sz="4" w:space="0" w:color="000000"/>
            </w:tcBorders>
            <w:vAlign w:val="center"/>
          </w:tcPr>
          <w:p w:rsidR="00C57BBB" w:rsidRDefault="00C57BBB">
            <w:pPr>
              <w:jc w:val="center"/>
              <w:rPr>
                <w:color w:val="000000"/>
                <w:kern w:val="0"/>
                <w:sz w:val="22"/>
              </w:rPr>
            </w:pPr>
          </w:p>
        </w:tc>
      </w:tr>
      <w:tr w:rsidR="00C57BBB">
        <w:trPr>
          <w:trHeight w:val="325"/>
        </w:trPr>
        <w:tc>
          <w:tcPr>
            <w:tcW w:w="555"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color w:val="000000"/>
                <w:kern w:val="0"/>
                <w:sz w:val="18"/>
                <w:szCs w:val="18"/>
              </w:rPr>
            </w:pPr>
            <w:r>
              <w:rPr>
                <w:rFonts w:hint="eastAsia"/>
                <w:color w:val="000000"/>
                <w:kern w:val="0"/>
                <w:sz w:val="18"/>
                <w:szCs w:val="18"/>
              </w:rPr>
              <w:t>8</w:t>
            </w:r>
          </w:p>
        </w:tc>
        <w:tc>
          <w:tcPr>
            <w:tcW w:w="795" w:type="dxa"/>
            <w:vMerge/>
            <w:tcBorders>
              <w:left w:val="single" w:sz="4" w:space="0" w:color="000000"/>
              <w:bottom w:val="single" w:sz="4" w:space="0" w:color="000000"/>
              <w:right w:val="single" w:sz="4" w:space="0" w:color="000000"/>
            </w:tcBorders>
            <w:vAlign w:val="center"/>
          </w:tcPr>
          <w:p w:rsidR="00C57BBB" w:rsidRDefault="00C57BBB">
            <w:pPr>
              <w:shd w:val="clear" w:color="auto" w:fill="FFFFFF" w:themeFill="background1"/>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C57BBB" w:rsidRDefault="00B16F92">
            <w:pPr>
              <w:jc w:val="center"/>
              <w:rPr>
                <w:bCs/>
                <w:color w:val="000000"/>
                <w:kern w:val="0"/>
                <w:sz w:val="18"/>
                <w:szCs w:val="18"/>
              </w:rPr>
            </w:pPr>
            <w:r>
              <w:rPr>
                <w:rFonts w:hint="eastAsia"/>
                <w:bCs/>
                <w:color w:val="000000"/>
                <w:kern w:val="0"/>
                <w:sz w:val="18"/>
                <w:szCs w:val="18"/>
              </w:rPr>
              <w:t>112213</w:t>
            </w:r>
          </w:p>
          <w:p w:rsidR="00C57BBB" w:rsidRDefault="00B16F92">
            <w:pPr>
              <w:jc w:val="center"/>
              <w:rPr>
                <w:bCs/>
                <w:color w:val="000000"/>
                <w:kern w:val="0"/>
                <w:sz w:val="18"/>
                <w:szCs w:val="18"/>
              </w:rPr>
            </w:pPr>
            <w:r>
              <w:rPr>
                <w:rFonts w:hint="eastAsia"/>
                <w:bCs/>
                <w:color w:val="000000"/>
                <w:kern w:val="0"/>
                <w:sz w:val="18"/>
                <w:szCs w:val="18"/>
              </w:rPr>
              <w:t>112168</w:t>
            </w:r>
          </w:p>
          <w:p w:rsidR="00C57BBB" w:rsidRDefault="00B16F92">
            <w:pPr>
              <w:jc w:val="center"/>
              <w:rPr>
                <w:bCs/>
                <w:color w:val="000000"/>
                <w:kern w:val="0"/>
                <w:sz w:val="18"/>
                <w:szCs w:val="18"/>
              </w:rPr>
            </w:pPr>
            <w:r>
              <w:rPr>
                <w:rFonts w:hint="eastAsia"/>
                <w:bCs/>
                <w:color w:val="000000"/>
                <w:kern w:val="0"/>
                <w:sz w:val="18"/>
                <w:szCs w:val="18"/>
              </w:rPr>
              <w:t>112214-215</w:t>
            </w:r>
          </w:p>
        </w:tc>
        <w:tc>
          <w:tcPr>
            <w:tcW w:w="4276"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简谱视唱</w:t>
            </w:r>
          </w:p>
        </w:tc>
        <w:tc>
          <w:tcPr>
            <w:tcW w:w="588"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8</w:t>
            </w:r>
          </w:p>
        </w:tc>
        <w:tc>
          <w:tcPr>
            <w:tcW w:w="590"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1-4</w:t>
            </w:r>
          </w:p>
        </w:tc>
        <w:tc>
          <w:tcPr>
            <w:tcW w:w="506" w:type="dxa"/>
            <w:tcBorders>
              <w:top w:val="single" w:sz="4" w:space="0" w:color="000000"/>
              <w:left w:val="single" w:sz="4" w:space="0" w:color="000000"/>
              <w:bottom w:val="single" w:sz="4" w:space="0" w:color="000000"/>
              <w:right w:val="single" w:sz="4" w:space="0" w:color="000000"/>
            </w:tcBorders>
            <w:vAlign w:val="center"/>
          </w:tcPr>
          <w:p w:rsidR="00C57BBB" w:rsidRDefault="00C57BBB">
            <w:pPr>
              <w:shd w:val="clear" w:color="auto" w:fill="FFFFFF" w:themeFill="background1"/>
              <w:jc w:val="center"/>
              <w:rPr>
                <w:bCs/>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134</w:t>
            </w:r>
          </w:p>
        </w:tc>
        <w:tc>
          <w:tcPr>
            <w:tcW w:w="671"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0</w:t>
            </w:r>
          </w:p>
        </w:tc>
        <w:tc>
          <w:tcPr>
            <w:tcW w:w="654"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134</w:t>
            </w:r>
          </w:p>
        </w:tc>
        <w:tc>
          <w:tcPr>
            <w:tcW w:w="617"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26</w:t>
            </w:r>
          </w:p>
        </w:tc>
        <w:tc>
          <w:tcPr>
            <w:tcW w:w="781"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36</w:t>
            </w:r>
          </w:p>
        </w:tc>
        <w:tc>
          <w:tcPr>
            <w:tcW w:w="1170" w:type="dxa"/>
            <w:gridSpan w:val="2"/>
            <w:vMerge/>
            <w:tcBorders>
              <w:left w:val="single" w:sz="4" w:space="0" w:color="000000"/>
              <w:right w:val="single" w:sz="4" w:space="0" w:color="000000"/>
            </w:tcBorders>
            <w:vAlign w:val="center"/>
          </w:tcPr>
          <w:p w:rsidR="00C57BBB" w:rsidRDefault="00C57BBB">
            <w:pPr>
              <w:jc w:val="center"/>
              <w:rPr>
                <w:color w:val="000000"/>
                <w:kern w:val="0"/>
                <w:sz w:val="22"/>
              </w:rPr>
            </w:pPr>
          </w:p>
        </w:tc>
      </w:tr>
      <w:tr w:rsidR="00C57BBB">
        <w:trPr>
          <w:trHeight w:val="392"/>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
                <w:color w:val="000000"/>
                <w:kern w:val="0"/>
                <w:sz w:val="18"/>
                <w:szCs w:val="18"/>
              </w:rPr>
            </w:pPr>
            <w:r>
              <w:rPr>
                <w:rFonts w:hint="eastAsia"/>
                <w:color w:val="000000"/>
                <w:kern w:val="0"/>
                <w:sz w:val="18"/>
                <w:szCs w:val="18"/>
              </w:rPr>
              <w:t>9</w:t>
            </w:r>
          </w:p>
        </w:tc>
        <w:tc>
          <w:tcPr>
            <w:tcW w:w="7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left"/>
              <w:rPr>
                <w:b/>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pPr>
            <w:r>
              <w:rPr>
                <w:rFonts w:hint="eastAsia"/>
                <w:bCs/>
                <w:color w:val="000000"/>
                <w:kern w:val="0"/>
                <w:sz w:val="18"/>
                <w:szCs w:val="18"/>
              </w:rPr>
              <w:t>112216-219</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戏曲化妆</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8</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1-4</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bCs/>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134</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10</w:t>
            </w: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124</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26</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36</w:t>
            </w:r>
          </w:p>
        </w:tc>
        <w:tc>
          <w:tcPr>
            <w:tcW w:w="1170" w:type="dxa"/>
            <w:gridSpan w:val="2"/>
            <w:vMerge w:val="restart"/>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22"/>
              </w:rPr>
            </w:pPr>
          </w:p>
        </w:tc>
      </w:tr>
      <w:tr w:rsidR="00C57BBB">
        <w:trPr>
          <w:trHeight w:val="337"/>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18"/>
                <w:szCs w:val="18"/>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bCs/>
                <w:color w:val="000000"/>
                <w:kern w:val="0"/>
                <w:sz w:val="18"/>
                <w:szCs w:val="18"/>
              </w:rPr>
            </w:pP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小计</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24</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57BBB" w:rsidRDefault="00C57BBB">
            <w:pPr>
              <w:shd w:val="clear" w:color="auto" w:fill="FFFFFF" w:themeFill="background1"/>
              <w:jc w:val="center"/>
              <w:rPr>
                <w:b/>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57BBB" w:rsidRDefault="00C57BBB">
            <w:pPr>
              <w:shd w:val="clear" w:color="auto" w:fill="FFFFFF" w:themeFill="background1"/>
              <w:jc w:val="center"/>
              <w:rPr>
                <w:b/>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402</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134</w:t>
            </w: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268</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78</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108</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108</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108</w:t>
            </w:r>
          </w:p>
        </w:tc>
        <w:tc>
          <w:tcPr>
            <w:tcW w:w="1170" w:type="dxa"/>
            <w:gridSpan w:val="2"/>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22"/>
              </w:rPr>
            </w:pPr>
          </w:p>
        </w:tc>
      </w:tr>
      <w:tr w:rsidR="00C57BBB">
        <w:trPr>
          <w:trHeight w:val="279"/>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color w:val="000000"/>
                <w:kern w:val="0"/>
                <w:sz w:val="18"/>
                <w:szCs w:val="18"/>
              </w:rPr>
            </w:pPr>
            <w:r>
              <w:rPr>
                <w:rFonts w:hint="eastAsia"/>
                <w:color w:val="000000"/>
                <w:kern w:val="0"/>
                <w:sz w:val="18"/>
                <w:szCs w:val="18"/>
              </w:rPr>
              <w:lastRenderedPageBreak/>
              <w:t>10</w:t>
            </w:r>
          </w:p>
        </w:tc>
        <w:tc>
          <w:tcPr>
            <w:tcW w:w="795" w:type="dxa"/>
            <w:vMerge w:val="restart"/>
            <w:tcBorders>
              <w:top w:val="single" w:sz="4" w:space="0" w:color="000000"/>
              <w:left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color w:val="000000"/>
                <w:kern w:val="0"/>
                <w:sz w:val="18"/>
                <w:szCs w:val="18"/>
              </w:rPr>
            </w:pPr>
            <w:r>
              <w:rPr>
                <w:color w:val="000000"/>
                <w:kern w:val="0"/>
                <w:sz w:val="18"/>
                <w:szCs w:val="18"/>
              </w:rPr>
              <w:t>专业</w:t>
            </w:r>
            <w:r>
              <w:rPr>
                <w:rFonts w:hint="eastAsia"/>
                <w:color w:val="000000"/>
                <w:kern w:val="0"/>
                <w:sz w:val="18"/>
                <w:szCs w:val="18"/>
              </w:rPr>
              <w:t>核心</w:t>
            </w:r>
            <w:r>
              <w:rPr>
                <w:color w:val="000000"/>
                <w:kern w:val="0"/>
                <w:sz w:val="18"/>
                <w:szCs w:val="18"/>
              </w:rPr>
              <w:t>课程</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pPr>
            <w:r>
              <w:rPr>
                <w:rFonts w:hint="eastAsia"/>
                <w:bCs/>
                <w:color w:val="000000"/>
                <w:kern w:val="0"/>
                <w:sz w:val="18"/>
                <w:szCs w:val="18"/>
              </w:rPr>
              <w:t>112170-173</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戏曲唱腔</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bCs/>
                <w:color w:val="000000"/>
                <w:kern w:val="0"/>
                <w:sz w:val="18"/>
                <w:szCs w:val="18"/>
              </w:rPr>
              <w:t>24</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1-4</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jc w:val="center"/>
              <w:rPr>
                <w:bCs/>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402</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jc w:val="center"/>
              <w:rPr>
                <w:bCs/>
                <w:color w:val="000000"/>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402</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78</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108</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108</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108</w:t>
            </w:r>
          </w:p>
        </w:tc>
        <w:tc>
          <w:tcPr>
            <w:tcW w:w="1170" w:type="dxa"/>
            <w:gridSpan w:val="2"/>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22"/>
              </w:rPr>
            </w:pPr>
          </w:p>
        </w:tc>
      </w:tr>
      <w:tr w:rsidR="00C57BBB">
        <w:trPr>
          <w:trHeight w:val="310"/>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color w:val="000000"/>
                <w:kern w:val="0"/>
                <w:sz w:val="18"/>
                <w:szCs w:val="18"/>
              </w:rPr>
            </w:pPr>
            <w:r>
              <w:rPr>
                <w:rFonts w:hint="eastAsia"/>
                <w:color w:val="000000"/>
                <w:kern w:val="0"/>
                <w:sz w:val="18"/>
                <w:szCs w:val="18"/>
              </w:rPr>
              <w:t>11</w:t>
            </w:r>
          </w:p>
        </w:tc>
        <w:tc>
          <w:tcPr>
            <w:tcW w:w="795" w:type="dxa"/>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112175-179</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戏曲基武功</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bCs/>
                <w:color w:val="000000"/>
                <w:kern w:val="0"/>
                <w:sz w:val="18"/>
                <w:szCs w:val="18"/>
              </w:rPr>
              <w:t>24</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1-4</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jc w:val="center"/>
              <w:rPr>
                <w:bCs/>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402</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jc w:val="center"/>
              <w:rPr>
                <w:bCs/>
                <w:color w:val="000000"/>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402</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78</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108</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108</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108</w:t>
            </w:r>
          </w:p>
        </w:tc>
        <w:tc>
          <w:tcPr>
            <w:tcW w:w="1170" w:type="dxa"/>
            <w:gridSpan w:val="2"/>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22"/>
              </w:rPr>
            </w:pPr>
          </w:p>
        </w:tc>
      </w:tr>
      <w:tr w:rsidR="00C57BBB">
        <w:trPr>
          <w:trHeight w:val="310"/>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color w:val="000000"/>
                <w:kern w:val="0"/>
                <w:sz w:val="18"/>
                <w:szCs w:val="18"/>
              </w:rPr>
            </w:pPr>
            <w:r>
              <w:rPr>
                <w:rFonts w:hint="eastAsia"/>
                <w:color w:val="000000"/>
                <w:kern w:val="0"/>
                <w:sz w:val="18"/>
                <w:szCs w:val="18"/>
              </w:rPr>
              <w:t>1</w:t>
            </w:r>
            <w:r>
              <w:rPr>
                <w:rFonts w:hint="eastAsia"/>
                <w:color w:val="000000"/>
                <w:kern w:val="0"/>
                <w:sz w:val="18"/>
                <w:szCs w:val="18"/>
              </w:rPr>
              <w:t>2</w:t>
            </w:r>
          </w:p>
        </w:tc>
        <w:tc>
          <w:tcPr>
            <w:tcW w:w="795" w:type="dxa"/>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112183-184</w:t>
            </w:r>
          </w:p>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112070-71</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戏曲身段</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bCs/>
                <w:color w:val="000000"/>
                <w:kern w:val="0"/>
                <w:sz w:val="18"/>
                <w:szCs w:val="18"/>
              </w:rPr>
              <w:t>8</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1-4</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jc w:val="center"/>
              <w:rPr>
                <w:bCs/>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134</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jc w:val="center"/>
              <w:rPr>
                <w:bCs/>
                <w:color w:val="000000"/>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134</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26</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36</w:t>
            </w:r>
          </w:p>
        </w:tc>
        <w:tc>
          <w:tcPr>
            <w:tcW w:w="1170" w:type="dxa"/>
            <w:gridSpan w:val="2"/>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22"/>
              </w:rPr>
            </w:pPr>
          </w:p>
        </w:tc>
      </w:tr>
      <w:tr w:rsidR="00C57BBB">
        <w:trPr>
          <w:trHeight w:val="310"/>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color w:val="000000"/>
                <w:kern w:val="0"/>
                <w:sz w:val="18"/>
                <w:szCs w:val="18"/>
              </w:rPr>
            </w:pPr>
            <w:r>
              <w:rPr>
                <w:rFonts w:hint="eastAsia"/>
                <w:color w:val="000000"/>
                <w:kern w:val="0"/>
                <w:sz w:val="18"/>
                <w:szCs w:val="18"/>
              </w:rPr>
              <w:t>13</w:t>
            </w:r>
          </w:p>
        </w:tc>
        <w:tc>
          <w:tcPr>
            <w:tcW w:w="795" w:type="dxa"/>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112185-186</w:t>
            </w:r>
          </w:p>
          <w:p w:rsidR="00C57BBB" w:rsidRDefault="00B16F92">
            <w:pPr>
              <w:shd w:val="clear" w:color="auto" w:fill="FFFFFF" w:themeFill="background1"/>
              <w:jc w:val="center"/>
            </w:pPr>
            <w:r>
              <w:rPr>
                <w:rFonts w:hint="eastAsia"/>
                <w:bCs/>
                <w:color w:val="000000"/>
                <w:kern w:val="0"/>
                <w:sz w:val="18"/>
                <w:szCs w:val="18"/>
              </w:rPr>
              <w:t>112061-62</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戏曲把子</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bCs/>
                <w:color w:val="000000"/>
                <w:kern w:val="0"/>
                <w:sz w:val="18"/>
                <w:szCs w:val="18"/>
              </w:rPr>
              <w:t>8</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1-4</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jc w:val="center"/>
              <w:rPr>
                <w:bCs/>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134</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jc w:val="center"/>
              <w:rPr>
                <w:bCs/>
                <w:color w:val="000000"/>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bCs/>
                <w:color w:val="000000"/>
                <w:kern w:val="0"/>
                <w:sz w:val="18"/>
                <w:szCs w:val="18"/>
              </w:rPr>
              <w:t>134</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26</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36</w:t>
            </w:r>
          </w:p>
        </w:tc>
        <w:tc>
          <w:tcPr>
            <w:tcW w:w="1170" w:type="dxa"/>
            <w:gridSpan w:val="2"/>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22"/>
              </w:rPr>
            </w:pPr>
          </w:p>
        </w:tc>
      </w:tr>
      <w:tr w:rsidR="00C57BBB">
        <w:trPr>
          <w:trHeight w:val="310"/>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color w:val="000000"/>
                <w:kern w:val="0"/>
                <w:sz w:val="18"/>
                <w:szCs w:val="18"/>
              </w:rPr>
            </w:pPr>
            <w:r>
              <w:rPr>
                <w:rFonts w:hint="eastAsia"/>
                <w:color w:val="000000"/>
                <w:kern w:val="0"/>
                <w:sz w:val="18"/>
                <w:szCs w:val="18"/>
              </w:rPr>
              <w:t>1</w:t>
            </w:r>
            <w:r>
              <w:rPr>
                <w:rFonts w:hint="eastAsia"/>
                <w:color w:val="000000"/>
                <w:kern w:val="0"/>
                <w:sz w:val="18"/>
                <w:szCs w:val="18"/>
              </w:rPr>
              <w:t>4</w:t>
            </w:r>
          </w:p>
        </w:tc>
        <w:tc>
          <w:tcPr>
            <w:tcW w:w="795" w:type="dxa"/>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112126</w:t>
            </w:r>
          </w:p>
          <w:p w:rsidR="00C57BBB" w:rsidRDefault="00B16F92">
            <w:pPr>
              <w:shd w:val="clear" w:color="auto" w:fill="FFFFFF" w:themeFill="background1"/>
              <w:jc w:val="center"/>
            </w:pPr>
            <w:r>
              <w:rPr>
                <w:rFonts w:hint="eastAsia"/>
                <w:bCs/>
                <w:color w:val="000000"/>
                <w:kern w:val="0"/>
                <w:sz w:val="18"/>
                <w:szCs w:val="18"/>
              </w:rPr>
              <w:t>112106</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戏曲剧目排练</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bCs/>
                <w:color w:val="000000"/>
                <w:kern w:val="0"/>
                <w:sz w:val="18"/>
                <w:szCs w:val="18"/>
              </w:rPr>
              <w:t>16</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bCs/>
                <w:color w:val="000000"/>
                <w:kern w:val="0"/>
                <w:sz w:val="18"/>
                <w:szCs w:val="18"/>
              </w:rPr>
              <w:t>3-4</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jc w:val="center"/>
              <w:rPr>
                <w:bCs/>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bCs/>
                <w:color w:val="000000"/>
                <w:kern w:val="0"/>
                <w:sz w:val="18"/>
                <w:szCs w:val="18"/>
              </w:rPr>
              <w:t>288</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jc w:val="center"/>
              <w:rPr>
                <w:bCs/>
                <w:color w:val="000000"/>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kern w:val="0"/>
                <w:sz w:val="18"/>
                <w:szCs w:val="18"/>
              </w:rPr>
              <w:t>288</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jc w:val="center"/>
              <w:rPr>
                <w:bCs/>
                <w:color w:val="000000"/>
                <w:kern w:val="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jc w:val="center"/>
              <w:rPr>
                <w:bCs/>
                <w:color w:val="000000"/>
                <w:kern w:val="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bCs/>
                <w:color w:val="000000"/>
                <w:kern w:val="0"/>
                <w:sz w:val="18"/>
                <w:szCs w:val="18"/>
              </w:rPr>
              <w:t>144</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bCs/>
                <w:color w:val="000000"/>
                <w:kern w:val="0"/>
                <w:sz w:val="18"/>
                <w:szCs w:val="18"/>
              </w:rPr>
              <w:t>144</w:t>
            </w:r>
          </w:p>
        </w:tc>
        <w:tc>
          <w:tcPr>
            <w:tcW w:w="1170" w:type="dxa"/>
            <w:gridSpan w:val="2"/>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22"/>
              </w:rPr>
            </w:pPr>
          </w:p>
        </w:tc>
      </w:tr>
      <w:tr w:rsidR="00C57BBB">
        <w:trPr>
          <w:trHeight w:val="279"/>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rPr>
                <w:color w:val="000000"/>
                <w:kern w:val="0"/>
                <w:sz w:val="18"/>
                <w:szCs w:val="18"/>
              </w:rPr>
            </w:pPr>
          </w:p>
        </w:tc>
        <w:tc>
          <w:tcPr>
            <w:tcW w:w="795" w:type="dxa"/>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bCs/>
                <w:color w:val="000000"/>
                <w:kern w:val="0"/>
                <w:sz w:val="18"/>
                <w:szCs w:val="18"/>
              </w:rPr>
            </w:pP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b/>
                <w:kern w:val="0"/>
                <w:sz w:val="18"/>
                <w:szCs w:val="18"/>
              </w:rPr>
              <w:t>小计</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Cs/>
                <w:color w:val="000000"/>
                <w:kern w:val="0"/>
                <w:sz w:val="18"/>
                <w:szCs w:val="18"/>
              </w:rPr>
            </w:pPr>
            <w:r>
              <w:rPr>
                <w:rFonts w:hint="eastAsia"/>
                <w:b/>
                <w:color w:val="000000"/>
                <w:kern w:val="0"/>
                <w:sz w:val="18"/>
                <w:szCs w:val="18"/>
              </w:rPr>
              <w:t>80</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57BBB" w:rsidRDefault="00C57BBB">
            <w:pPr>
              <w:jc w:val="center"/>
              <w:rPr>
                <w:bCs/>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57BBB" w:rsidRDefault="00C57BBB">
            <w:pPr>
              <w:jc w:val="center"/>
              <w:rPr>
                <w:bCs/>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
                <w:color w:val="000000"/>
                <w:kern w:val="0"/>
                <w:sz w:val="18"/>
                <w:szCs w:val="18"/>
              </w:rPr>
            </w:pPr>
            <w:r>
              <w:rPr>
                <w:rFonts w:hint="eastAsia"/>
                <w:b/>
                <w:kern w:val="0"/>
                <w:sz w:val="18"/>
                <w:szCs w:val="18"/>
              </w:rPr>
              <w:t>1360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jc w:val="center"/>
              <w:rPr>
                <w:b/>
                <w:color w:val="000000"/>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
                <w:color w:val="000000"/>
                <w:kern w:val="0"/>
                <w:sz w:val="18"/>
                <w:szCs w:val="18"/>
              </w:rPr>
            </w:pPr>
            <w:r>
              <w:rPr>
                <w:rFonts w:hint="eastAsia"/>
                <w:b/>
                <w:kern w:val="0"/>
                <w:sz w:val="18"/>
                <w:szCs w:val="18"/>
              </w:rPr>
              <w:t>1360</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
                <w:color w:val="000000"/>
                <w:kern w:val="0"/>
                <w:sz w:val="18"/>
                <w:szCs w:val="18"/>
              </w:rPr>
            </w:pPr>
            <w:r>
              <w:rPr>
                <w:rFonts w:hint="eastAsia"/>
                <w:b/>
                <w:kern w:val="0"/>
                <w:sz w:val="18"/>
                <w:szCs w:val="18"/>
              </w:rPr>
              <w:t>208</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
                <w:color w:val="000000"/>
                <w:kern w:val="0"/>
                <w:sz w:val="18"/>
                <w:szCs w:val="18"/>
              </w:rPr>
            </w:pPr>
            <w:r>
              <w:rPr>
                <w:rFonts w:hint="eastAsia"/>
                <w:b/>
                <w:kern w:val="0"/>
                <w:sz w:val="18"/>
                <w:szCs w:val="18"/>
              </w:rPr>
              <w:t>288</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
                <w:color w:val="000000"/>
                <w:kern w:val="0"/>
                <w:sz w:val="18"/>
                <w:szCs w:val="18"/>
              </w:rPr>
            </w:pPr>
            <w:r>
              <w:rPr>
                <w:rFonts w:hint="eastAsia"/>
                <w:b/>
                <w:kern w:val="0"/>
                <w:sz w:val="18"/>
                <w:szCs w:val="18"/>
              </w:rPr>
              <w:t>432</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jc w:val="center"/>
              <w:rPr>
                <w:b/>
                <w:color w:val="000000"/>
                <w:kern w:val="0"/>
                <w:sz w:val="18"/>
                <w:szCs w:val="18"/>
              </w:rPr>
            </w:pPr>
            <w:r>
              <w:rPr>
                <w:rFonts w:hint="eastAsia"/>
                <w:b/>
                <w:kern w:val="0"/>
                <w:sz w:val="18"/>
                <w:szCs w:val="18"/>
              </w:rPr>
              <w:t>432</w:t>
            </w:r>
          </w:p>
        </w:tc>
        <w:tc>
          <w:tcPr>
            <w:tcW w:w="1170" w:type="dxa"/>
            <w:gridSpan w:val="2"/>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22"/>
              </w:rPr>
            </w:pPr>
          </w:p>
        </w:tc>
      </w:tr>
      <w:tr w:rsidR="00C57BBB">
        <w:trPr>
          <w:trHeight w:val="90"/>
        </w:trPr>
        <w:tc>
          <w:tcPr>
            <w:tcW w:w="55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57BBB" w:rsidRDefault="00B16F92">
            <w:pPr>
              <w:shd w:val="clear" w:color="auto" w:fill="FFFFFF" w:themeFill="background1"/>
              <w:jc w:val="center"/>
              <w:rPr>
                <w:b/>
                <w:color w:val="000000"/>
                <w:kern w:val="0"/>
                <w:sz w:val="18"/>
                <w:szCs w:val="18"/>
              </w:rPr>
            </w:pPr>
            <w:r>
              <w:rPr>
                <w:rFonts w:hint="eastAsia"/>
                <w:color w:val="000000"/>
                <w:kern w:val="0"/>
                <w:sz w:val="18"/>
                <w:szCs w:val="18"/>
              </w:rPr>
              <w:t>15</w:t>
            </w:r>
          </w:p>
        </w:tc>
        <w:tc>
          <w:tcPr>
            <w:tcW w:w="795" w:type="dxa"/>
            <w:vMerge w:val="restart"/>
            <w:tcBorders>
              <w:top w:val="single" w:sz="4" w:space="0" w:color="auto"/>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left"/>
              <w:rPr>
                <w:b/>
                <w:color w:val="000000"/>
                <w:kern w:val="0"/>
                <w:sz w:val="18"/>
                <w:szCs w:val="18"/>
              </w:rPr>
            </w:pP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112901</w:t>
            </w:r>
          </w:p>
        </w:tc>
        <w:tc>
          <w:tcPr>
            <w:tcW w:w="4276"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岗位实习</w:t>
            </w:r>
          </w:p>
        </w:tc>
        <w:tc>
          <w:tcPr>
            <w:tcW w:w="588"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40</w:t>
            </w:r>
          </w:p>
        </w:tc>
        <w:tc>
          <w:tcPr>
            <w:tcW w:w="590" w:type="dxa"/>
            <w:tcBorders>
              <w:top w:val="single" w:sz="4" w:space="0" w:color="auto"/>
              <w:left w:val="single" w:sz="4" w:space="0" w:color="000000"/>
              <w:bottom w:val="single" w:sz="4" w:space="0" w:color="auto"/>
              <w:right w:val="single" w:sz="4" w:space="0" w:color="000000"/>
            </w:tcBorders>
            <w:shd w:val="clear" w:color="auto" w:fill="FFFFFF" w:themeFill="background1"/>
          </w:tcPr>
          <w:p w:rsidR="00C57BBB" w:rsidRDefault="00C57BBB">
            <w:pPr>
              <w:shd w:val="clear" w:color="auto" w:fill="FFFFFF" w:themeFill="background1"/>
              <w:jc w:val="center"/>
              <w:rPr>
                <w:bCs/>
                <w:color w:val="000000"/>
                <w:kern w:val="0"/>
                <w:sz w:val="18"/>
                <w:szCs w:val="18"/>
              </w:rPr>
            </w:pPr>
          </w:p>
        </w:tc>
        <w:tc>
          <w:tcPr>
            <w:tcW w:w="506" w:type="dxa"/>
            <w:tcBorders>
              <w:top w:val="single" w:sz="4" w:space="0" w:color="auto"/>
              <w:left w:val="single" w:sz="4" w:space="0" w:color="000000"/>
              <w:bottom w:val="single" w:sz="4" w:space="0" w:color="auto"/>
              <w:right w:val="single" w:sz="4" w:space="0" w:color="000000"/>
            </w:tcBorders>
            <w:shd w:val="clear" w:color="auto" w:fill="FFFFFF" w:themeFill="background1"/>
          </w:tcPr>
          <w:p w:rsidR="00C57BBB" w:rsidRDefault="00C57BBB">
            <w:pPr>
              <w:shd w:val="clear" w:color="auto" w:fill="FFFFFF" w:themeFill="background1"/>
              <w:jc w:val="center"/>
              <w:rPr>
                <w:bCs/>
                <w:color w:val="000000"/>
                <w:kern w:val="0"/>
                <w:sz w:val="18"/>
                <w:szCs w:val="18"/>
              </w:rPr>
            </w:pPr>
          </w:p>
        </w:tc>
        <w:tc>
          <w:tcPr>
            <w:tcW w:w="6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1040</w:t>
            </w:r>
          </w:p>
        </w:tc>
        <w:tc>
          <w:tcPr>
            <w:tcW w:w="67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57BBB" w:rsidRDefault="00C57BBB">
            <w:pPr>
              <w:shd w:val="clear" w:color="auto" w:fill="FFFFFF" w:themeFill="background1"/>
              <w:jc w:val="center"/>
              <w:rPr>
                <w:bCs/>
                <w:color w:val="000000"/>
                <w:kern w:val="0"/>
                <w:sz w:val="18"/>
                <w:szCs w:val="18"/>
              </w:rPr>
            </w:pPr>
          </w:p>
        </w:tc>
        <w:tc>
          <w:tcPr>
            <w:tcW w:w="65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57BBB" w:rsidRDefault="00B16F92">
            <w:pPr>
              <w:shd w:val="clear" w:color="auto" w:fill="FFFFFF" w:themeFill="background1"/>
              <w:jc w:val="center"/>
              <w:rPr>
                <w:bCs/>
                <w:color w:val="000000"/>
                <w:kern w:val="0"/>
                <w:sz w:val="18"/>
                <w:szCs w:val="18"/>
              </w:rPr>
            </w:pPr>
            <w:r>
              <w:rPr>
                <w:rFonts w:hint="eastAsia"/>
                <w:bCs/>
                <w:color w:val="000000"/>
                <w:kern w:val="0"/>
                <w:sz w:val="18"/>
                <w:szCs w:val="18"/>
              </w:rPr>
              <w:t>1040</w:t>
            </w:r>
          </w:p>
        </w:tc>
        <w:tc>
          <w:tcPr>
            <w:tcW w:w="61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57BBB" w:rsidRDefault="00C57BBB">
            <w:pPr>
              <w:shd w:val="clear" w:color="auto" w:fill="FFFFFF" w:themeFill="background1"/>
              <w:jc w:val="center"/>
              <w:rPr>
                <w:bCs/>
                <w:color w:val="000000"/>
                <w:kern w:val="0"/>
                <w:sz w:val="18"/>
                <w:szCs w:val="18"/>
              </w:rPr>
            </w:pPr>
          </w:p>
        </w:tc>
        <w:tc>
          <w:tcPr>
            <w:tcW w:w="78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57BBB" w:rsidRDefault="00C57BBB">
            <w:pPr>
              <w:shd w:val="clear" w:color="auto" w:fill="FFFFFF" w:themeFill="background1"/>
              <w:jc w:val="center"/>
              <w:rPr>
                <w:bCs/>
                <w:color w:val="000000"/>
                <w:kern w:val="0"/>
                <w:sz w:val="18"/>
                <w:szCs w:val="18"/>
              </w:rPr>
            </w:pPr>
          </w:p>
        </w:tc>
        <w:tc>
          <w:tcPr>
            <w:tcW w:w="73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57BBB" w:rsidRDefault="00C57BBB">
            <w:pPr>
              <w:shd w:val="clear" w:color="auto" w:fill="FFFFFF" w:themeFill="background1"/>
              <w:jc w:val="center"/>
              <w:rPr>
                <w:bCs/>
                <w:color w:val="000000"/>
                <w:kern w:val="0"/>
                <w:sz w:val="18"/>
                <w:szCs w:val="18"/>
              </w:rPr>
            </w:pPr>
          </w:p>
        </w:tc>
        <w:tc>
          <w:tcPr>
            <w:tcW w:w="73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57BBB" w:rsidRDefault="00C57BBB">
            <w:pPr>
              <w:shd w:val="clear" w:color="auto" w:fill="FFFFFF" w:themeFill="background1"/>
              <w:jc w:val="center"/>
              <w:rPr>
                <w:bCs/>
                <w:color w:val="000000"/>
                <w:kern w:val="0"/>
                <w:sz w:val="18"/>
                <w:szCs w:val="18"/>
              </w:rPr>
            </w:pPr>
          </w:p>
        </w:tc>
        <w:tc>
          <w:tcPr>
            <w:tcW w:w="1170" w:type="dxa"/>
            <w:gridSpan w:val="2"/>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22"/>
              </w:rPr>
            </w:pPr>
          </w:p>
        </w:tc>
      </w:tr>
      <w:tr w:rsidR="00C57BBB">
        <w:trPr>
          <w:trHeight w:val="367"/>
        </w:trPr>
        <w:tc>
          <w:tcPr>
            <w:tcW w:w="555"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rPr>
                <w:b/>
                <w:color w:val="000000"/>
                <w:kern w:val="0"/>
                <w:sz w:val="18"/>
                <w:szCs w:val="18"/>
              </w:rPr>
            </w:pPr>
          </w:p>
        </w:tc>
        <w:tc>
          <w:tcPr>
            <w:tcW w:w="795" w:type="dxa"/>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left"/>
              <w:rPr>
                <w:b/>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57BBB" w:rsidRDefault="00C57BBB">
            <w:pPr>
              <w:shd w:val="clear" w:color="auto" w:fill="FFFFFF" w:themeFill="background1"/>
              <w:jc w:val="center"/>
              <w:rPr>
                <w:bCs/>
                <w:color w:val="000000"/>
                <w:kern w:val="0"/>
                <w:sz w:val="18"/>
                <w:szCs w:val="18"/>
              </w:rPr>
            </w:pP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小计</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40</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57BBB" w:rsidRDefault="00C57BBB">
            <w:pPr>
              <w:shd w:val="clear" w:color="auto" w:fill="FFFFFF" w:themeFill="background1"/>
              <w:jc w:val="center"/>
              <w:rPr>
                <w:b/>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57BBB" w:rsidRDefault="00C57BBB">
            <w:pPr>
              <w:shd w:val="clear" w:color="auto" w:fill="FFFFFF" w:themeFill="background1"/>
              <w:jc w:val="center"/>
              <w:rPr>
                <w:b/>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1040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b/>
                <w:color w:val="000000"/>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1040</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b/>
                <w:color w:val="000000"/>
                <w:kern w:val="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b/>
                <w:color w:val="000000"/>
                <w:kern w:val="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57BBB" w:rsidRDefault="00C57BBB">
            <w:pPr>
              <w:shd w:val="clear" w:color="auto" w:fill="FFFFFF" w:themeFill="background1"/>
              <w:jc w:val="center"/>
              <w:rPr>
                <w:b/>
                <w:color w:val="000000"/>
                <w:kern w:val="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C57BBB" w:rsidRDefault="00C57BBB">
            <w:pPr>
              <w:shd w:val="clear" w:color="auto" w:fill="FFFFFF" w:themeFill="background1"/>
              <w:jc w:val="center"/>
              <w:rPr>
                <w:b/>
                <w:color w:val="000000"/>
                <w:kern w:val="0"/>
                <w:sz w:val="18"/>
                <w:szCs w:val="18"/>
              </w:rPr>
            </w:pPr>
          </w:p>
        </w:tc>
        <w:tc>
          <w:tcPr>
            <w:tcW w:w="1170" w:type="dxa"/>
            <w:gridSpan w:val="2"/>
            <w:vMerge/>
            <w:tcBorders>
              <w:left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22"/>
              </w:rPr>
            </w:pPr>
          </w:p>
        </w:tc>
      </w:tr>
      <w:tr w:rsidR="00C57BBB">
        <w:trPr>
          <w:trHeight w:val="282"/>
        </w:trPr>
        <w:tc>
          <w:tcPr>
            <w:tcW w:w="7156"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合计</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188</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57BBB" w:rsidRDefault="00C57BBB">
            <w:pPr>
              <w:shd w:val="clear" w:color="auto" w:fill="FFFFFF" w:themeFill="background1"/>
              <w:jc w:val="center"/>
              <w:rPr>
                <w:b/>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57BBB" w:rsidRDefault="00C57BBB">
            <w:pPr>
              <w:shd w:val="clear" w:color="auto" w:fill="FFFFFF" w:themeFill="background1"/>
              <w:jc w:val="center"/>
              <w:rPr>
                <w:b/>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3774</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1106</w:t>
            </w: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2658</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C57BBB" w:rsidRDefault="00B16F92">
            <w:pPr>
              <w:shd w:val="clear" w:color="auto" w:fill="FFFFFF" w:themeFill="background1"/>
              <w:jc w:val="center"/>
              <w:rPr>
                <w:b/>
                <w:color w:val="000000"/>
                <w:kern w:val="0"/>
                <w:szCs w:val="21"/>
              </w:rPr>
            </w:pPr>
            <w:r>
              <w:rPr>
                <w:rFonts w:hint="eastAsia"/>
                <w:b/>
                <w:color w:val="000000"/>
                <w:kern w:val="0"/>
                <w:szCs w:val="21"/>
              </w:rPr>
              <w:t>574</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C57BBB" w:rsidRDefault="00B16F92">
            <w:pPr>
              <w:shd w:val="clear" w:color="auto" w:fill="FFFFFF" w:themeFill="background1"/>
              <w:jc w:val="center"/>
              <w:rPr>
                <w:b/>
                <w:color w:val="000000"/>
                <w:kern w:val="0"/>
                <w:szCs w:val="21"/>
              </w:rPr>
            </w:pPr>
            <w:r>
              <w:rPr>
                <w:rFonts w:hint="eastAsia"/>
                <w:b/>
                <w:color w:val="000000"/>
                <w:kern w:val="0"/>
                <w:szCs w:val="21"/>
              </w:rPr>
              <w:t>684</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C57BBB" w:rsidRDefault="00B16F92">
            <w:pPr>
              <w:shd w:val="clear" w:color="auto" w:fill="FFFFFF" w:themeFill="background1"/>
              <w:jc w:val="center"/>
              <w:rPr>
                <w:b/>
                <w:color w:val="000000"/>
                <w:kern w:val="0"/>
                <w:szCs w:val="21"/>
              </w:rPr>
            </w:pPr>
            <w:r>
              <w:rPr>
                <w:rFonts w:hint="eastAsia"/>
                <w:b/>
                <w:color w:val="000000"/>
                <w:kern w:val="0"/>
                <w:szCs w:val="21"/>
              </w:rPr>
              <w:t>792</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C57BBB" w:rsidRDefault="00B16F92">
            <w:pPr>
              <w:shd w:val="clear" w:color="auto" w:fill="FFFFFF" w:themeFill="background1"/>
              <w:jc w:val="center"/>
              <w:rPr>
                <w:b/>
                <w:color w:val="000000"/>
                <w:kern w:val="0"/>
                <w:szCs w:val="21"/>
              </w:rPr>
            </w:pPr>
            <w:r>
              <w:rPr>
                <w:rFonts w:hint="eastAsia"/>
                <w:b/>
                <w:color w:val="000000"/>
                <w:kern w:val="0"/>
                <w:szCs w:val="21"/>
              </w:rPr>
              <w:t>684</w:t>
            </w:r>
          </w:p>
        </w:tc>
        <w:tc>
          <w:tcPr>
            <w:tcW w:w="1170" w:type="dxa"/>
            <w:gridSpan w:val="2"/>
            <w:vMerge/>
            <w:tcBorders>
              <w:left w:val="single" w:sz="4" w:space="0" w:color="000000"/>
              <w:bottom w:val="single" w:sz="4" w:space="0" w:color="000000"/>
              <w:right w:val="single" w:sz="4" w:space="0" w:color="000000"/>
            </w:tcBorders>
            <w:shd w:val="clear" w:color="auto" w:fill="FFFFFF" w:themeFill="background1"/>
            <w:vAlign w:val="center"/>
          </w:tcPr>
          <w:p w:rsidR="00C57BBB" w:rsidRDefault="00C57BBB">
            <w:pPr>
              <w:shd w:val="clear" w:color="auto" w:fill="FFFFFF" w:themeFill="background1"/>
              <w:jc w:val="center"/>
              <w:rPr>
                <w:color w:val="000000"/>
                <w:kern w:val="0"/>
                <w:sz w:val="22"/>
              </w:rPr>
            </w:pPr>
          </w:p>
        </w:tc>
      </w:tr>
    </w:tbl>
    <w:p w:rsidR="00C57BBB" w:rsidRDefault="00C57BBB" w:rsidP="009D0C99">
      <w:pPr>
        <w:pStyle w:val="a0"/>
        <w:ind w:firstLine="400"/>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sz w:val="24"/>
        </w:rPr>
      </w:pPr>
    </w:p>
    <w:p w:rsidR="00C57BBB" w:rsidRDefault="00C57BBB" w:rsidP="009D0C99">
      <w:pPr>
        <w:pStyle w:val="a0"/>
        <w:ind w:firstLine="480"/>
        <w:rPr>
          <w:rFonts w:ascii="宋体" w:hAnsi="宋体" w:hint="eastAsia"/>
          <w:sz w:val="24"/>
        </w:rPr>
      </w:pPr>
    </w:p>
    <w:p w:rsidR="009D0C99" w:rsidRDefault="009D0C99" w:rsidP="009D0C99">
      <w:pPr>
        <w:pStyle w:val="a0"/>
        <w:ind w:firstLine="480"/>
        <w:rPr>
          <w:rFonts w:ascii="宋体" w:hAnsi="宋体" w:hint="eastAsia"/>
          <w:sz w:val="24"/>
        </w:rPr>
      </w:pPr>
    </w:p>
    <w:p w:rsidR="009D0C99" w:rsidRDefault="009D0C99" w:rsidP="009D0C99">
      <w:pPr>
        <w:pStyle w:val="a0"/>
        <w:ind w:firstLine="480"/>
        <w:rPr>
          <w:rFonts w:ascii="宋体" w:hAnsi="宋体"/>
          <w:sz w:val="24"/>
        </w:rPr>
      </w:pPr>
      <w:bookmarkStart w:id="2" w:name="_GoBack"/>
      <w:bookmarkEnd w:id="2"/>
    </w:p>
    <w:p w:rsidR="00C57BBB" w:rsidRDefault="00C57BBB" w:rsidP="009D0C99">
      <w:pPr>
        <w:pStyle w:val="a0"/>
        <w:ind w:firstLine="480"/>
        <w:rPr>
          <w:rFonts w:ascii="宋体" w:hAnsi="宋体"/>
          <w:sz w:val="24"/>
        </w:rPr>
      </w:pPr>
    </w:p>
    <w:p w:rsidR="00C57BBB" w:rsidRDefault="00C57BBB">
      <w:pPr>
        <w:spacing w:line="440" w:lineRule="exact"/>
        <w:rPr>
          <w:rFonts w:ascii="宋体" w:hAnsi="宋体"/>
          <w:sz w:val="24"/>
        </w:rPr>
      </w:pPr>
    </w:p>
    <w:p w:rsidR="00C57BBB" w:rsidRDefault="00B16F92">
      <w:pPr>
        <w:jc w:val="left"/>
        <w:rPr>
          <w:sz w:val="32"/>
          <w:szCs w:val="32"/>
        </w:rPr>
      </w:pPr>
      <w:r>
        <w:rPr>
          <w:rFonts w:ascii="宋体" w:hAnsi="宋体" w:cs="宋体" w:hint="eastAsia"/>
          <w:sz w:val="24"/>
        </w:rPr>
        <w:lastRenderedPageBreak/>
        <w:t>附表</w:t>
      </w:r>
      <w:r>
        <w:rPr>
          <w:rFonts w:ascii="宋体" w:hAnsi="宋体" w:cs="宋体" w:hint="eastAsia"/>
          <w:sz w:val="24"/>
        </w:rPr>
        <w:t>三</w:t>
      </w:r>
    </w:p>
    <w:p w:rsidR="00C57BBB" w:rsidRDefault="00B16F92">
      <w:pPr>
        <w:jc w:val="center"/>
        <w:rPr>
          <w:rStyle w:val="NormalCharacter"/>
          <w:rFonts w:ascii="仿宋" w:eastAsia="仿宋" w:hAnsi="仿宋"/>
        </w:rPr>
      </w:pPr>
      <w:r>
        <w:rPr>
          <w:rStyle w:val="NormalCharacter"/>
          <w:rFonts w:ascii="仿宋" w:eastAsia="仿宋" w:hAnsi="仿宋" w:hint="eastAsia"/>
          <w:sz w:val="32"/>
          <w:szCs w:val="32"/>
        </w:rPr>
        <w:t>学时比例表</w:t>
      </w:r>
    </w:p>
    <w:p w:rsidR="00C57BBB" w:rsidRDefault="00C57BBB"/>
    <w:tbl>
      <w:tblPr>
        <w:tblStyle w:val="10"/>
        <w:tblW w:w="520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Look w:val="04A0" w:firstRow="1" w:lastRow="0" w:firstColumn="1" w:lastColumn="0" w:noHBand="0" w:noVBand="1"/>
      </w:tblPr>
      <w:tblGrid>
        <w:gridCol w:w="3655"/>
        <w:gridCol w:w="1359"/>
        <w:gridCol w:w="1569"/>
        <w:gridCol w:w="2763"/>
        <w:gridCol w:w="3021"/>
        <w:gridCol w:w="2399"/>
      </w:tblGrid>
      <w:tr w:rsidR="00C57BBB">
        <w:trPr>
          <w:trHeight w:val="307"/>
        </w:trPr>
        <w:tc>
          <w:tcPr>
            <w:tcW w:w="3656" w:type="dxa"/>
            <w:vMerge w:val="restart"/>
            <w:vAlign w:val="center"/>
          </w:tcPr>
          <w:p w:rsidR="00C57BBB" w:rsidRDefault="00B16F92">
            <w:pPr>
              <w:jc w:val="center"/>
              <w:rPr>
                <w:b/>
              </w:rPr>
            </w:pPr>
            <w:r>
              <w:rPr>
                <w:rFonts w:hint="eastAsia"/>
                <w:b/>
              </w:rPr>
              <w:t>课程模块</w:t>
            </w:r>
          </w:p>
        </w:tc>
        <w:tc>
          <w:tcPr>
            <w:tcW w:w="1359" w:type="dxa"/>
            <w:vMerge w:val="restart"/>
            <w:vAlign w:val="center"/>
          </w:tcPr>
          <w:p w:rsidR="00C57BBB" w:rsidRDefault="00B16F92">
            <w:pPr>
              <w:jc w:val="center"/>
              <w:rPr>
                <w:b/>
              </w:rPr>
            </w:pPr>
            <w:r>
              <w:rPr>
                <w:rFonts w:hint="eastAsia"/>
                <w:b/>
              </w:rPr>
              <w:t>学分</w:t>
            </w:r>
          </w:p>
        </w:tc>
        <w:tc>
          <w:tcPr>
            <w:tcW w:w="1569" w:type="dxa"/>
            <w:vMerge w:val="restart"/>
            <w:vAlign w:val="center"/>
          </w:tcPr>
          <w:p w:rsidR="00C57BBB" w:rsidRDefault="00B16F92">
            <w:pPr>
              <w:jc w:val="center"/>
              <w:rPr>
                <w:b/>
              </w:rPr>
            </w:pPr>
            <w:r>
              <w:rPr>
                <w:rFonts w:hint="eastAsia"/>
                <w:b/>
              </w:rPr>
              <w:t>总学时</w:t>
            </w:r>
          </w:p>
        </w:tc>
        <w:tc>
          <w:tcPr>
            <w:tcW w:w="5786" w:type="dxa"/>
            <w:gridSpan w:val="2"/>
          </w:tcPr>
          <w:p w:rsidR="00C57BBB" w:rsidRDefault="00B16F92">
            <w:pPr>
              <w:jc w:val="center"/>
              <w:rPr>
                <w:b/>
              </w:rPr>
            </w:pPr>
            <w:r>
              <w:rPr>
                <w:rFonts w:hint="eastAsia"/>
                <w:b/>
              </w:rPr>
              <w:t>课程类型</w:t>
            </w:r>
          </w:p>
        </w:tc>
        <w:tc>
          <w:tcPr>
            <w:tcW w:w="2399" w:type="dxa"/>
            <w:vMerge w:val="restart"/>
            <w:vAlign w:val="center"/>
          </w:tcPr>
          <w:p w:rsidR="00C57BBB" w:rsidRDefault="00B16F92">
            <w:pPr>
              <w:jc w:val="center"/>
              <w:rPr>
                <w:b/>
              </w:rPr>
            </w:pPr>
            <w:r>
              <w:rPr>
                <w:rFonts w:hint="eastAsia"/>
                <w:b/>
              </w:rPr>
              <w:t>各学时比例</w:t>
            </w:r>
          </w:p>
        </w:tc>
      </w:tr>
      <w:tr w:rsidR="00C57BBB">
        <w:trPr>
          <w:trHeight w:val="307"/>
        </w:trPr>
        <w:tc>
          <w:tcPr>
            <w:tcW w:w="3656" w:type="dxa"/>
            <w:vMerge/>
          </w:tcPr>
          <w:p w:rsidR="00C57BBB" w:rsidRDefault="00C57BBB"/>
        </w:tc>
        <w:tc>
          <w:tcPr>
            <w:tcW w:w="1359" w:type="dxa"/>
            <w:vMerge/>
          </w:tcPr>
          <w:p w:rsidR="00C57BBB" w:rsidRDefault="00C57BBB">
            <w:pPr>
              <w:jc w:val="center"/>
              <w:rPr>
                <w:b/>
              </w:rPr>
            </w:pPr>
          </w:p>
        </w:tc>
        <w:tc>
          <w:tcPr>
            <w:tcW w:w="1569" w:type="dxa"/>
            <w:vMerge/>
          </w:tcPr>
          <w:p w:rsidR="00C57BBB" w:rsidRDefault="00C57BBB">
            <w:pPr>
              <w:jc w:val="center"/>
              <w:rPr>
                <w:b/>
              </w:rPr>
            </w:pPr>
          </w:p>
        </w:tc>
        <w:tc>
          <w:tcPr>
            <w:tcW w:w="2764" w:type="dxa"/>
          </w:tcPr>
          <w:p w:rsidR="00C57BBB" w:rsidRDefault="00B16F92">
            <w:pPr>
              <w:jc w:val="center"/>
              <w:rPr>
                <w:b/>
              </w:rPr>
            </w:pPr>
            <w:r>
              <w:rPr>
                <w:rFonts w:hint="eastAsia"/>
                <w:b/>
              </w:rPr>
              <w:t>理论学时</w:t>
            </w:r>
          </w:p>
        </w:tc>
        <w:tc>
          <w:tcPr>
            <w:tcW w:w="3022" w:type="dxa"/>
          </w:tcPr>
          <w:p w:rsidR="00C57BBB" w:rsidRDefault="00B16F92">
            <w:pPr>
              <w:jc w:val="center"/>
              <w:rPr>
                <w:b/>
              </w:rPr>
            </w:pPr>
            <w:r>
              <w:rPr>
                <w:rFonts w:hint="eastAsia"/>
                <w:b/>
              </w:rPr>
              <w:t>实践学时</w:t>
            </w:r>
          </w:p>
        </w:tc>
        <w:tc>
          <w:tcPr>
            <w:tcW w:w="2399" w:type="dxa"/>
            <w:vMerge/>
          </w:tcPr>
          <w:p w:rsidR="00C57BBB" w:rsidRDefault="00C57BBB"/>
        </w:tc>
      </w:tr>
      <w:tr w:rsidR="00C57BBB">
        <w:trPr>
          <w:trHeight w:val="307"/>
        </w:trPr>
        <w:tc>
          <w:tcPr>
            <w:tcW w:w="3656" w:type="dxa"/>
          </w:tcPr>
          <w:p w:rsidR="00C57BBB" w:rsidRDefault="00B16F92">
            <w:r>
              <w:rPr>
                <w:rFonts w:hint="eastAsia"/>
              </w:rPr>
              <w:t>公共基础必修课程</w:t>
            </w:r>
          </w:p>
        </w:tc>
        <w:tc>
          <w:tcPr>
            <w:tcW w:w="1359" w:type="dxa"/>
          </w:tcPr>
          <w:p w:rsidR="00C57BBB" w:rsidRDefault="00B16F92">
            <w:pPr>
              <w:jc w:val="center"/>
            </w:pPr>
            <w:r>
              <w:rPr>
                <w:rFonts w:hint="eastAsia"/>
              </w:rPr>
              <w:t>44</w:t>
            </w:r>
          </w:p>
        </w:tc>
        <w:tc>
          <w:tcPr>
            <w:tcW w:w="1569" w:type="dxa"/>
            <w:vAlign w:val="center"/>
          </w:tcPr>
          <w:p w:rsidR="00C57BBB" w:rsidRDefault="00B16F92">
            <w:pPr>
              <w:jc w:val="center"/>
            </w:pPr>
            <w:r>
              <w:rPr>
                <w:rFonts w:hint="eastAsia"/>
              </w:rPr>
              <w:t>972</w:t>
            </w:r>
          </w:p>
        </w:tc>
        <w:tc>
          <w:tcPr>
            <w:tcW w:w="2764" w:type="dxa"/>
            <w:vAlign w:val="center"/>
          </w:tcPr>
          <w:p w:rsidR="00C57BBB" w:rsidRDefault="00B16F92">
            <w:pPr>
              <w:jc w:val="center"/>
            </w:pPr>
            <w:r>
              <w:rPr>
                <w:rFonts w:hint="eastAsia"/>
              </w:rPr>
              <w:t>972</w:t>
            </w:r>
          </w:p>
        </w:tc>
        <w:tc>
          <w:tcPr>
            <w:tcW w:w="3022" w:type="dxa"/>
            <w:vAlign w:val="center"/>
          </w:tcPr>
          <w:p w:rsidR="00C57BBB" w:rsidRDefault="00B16F92">
            <w:pPr>
              <w:jc w:val="center"/>
            </w:pPr>
            <w:r>
              <w:rPr>
                <w:rFonts w:hint="eastAsia"/>
              </w:rPr>
              <w:t>0</w:t>
            </w:r>
          </w:p>
        </w:tc>
        <w:tc>
          <w:tcPr>
            <w:tcW w:w="2399" w:type="dxa"/>
          </w:tcPr>
          <w:p w:rsidR="00C57BBB" w:rsidRDefault="00B16F92">
            <w:pPr>
              <w:jc w:val="center"/>
            </w:pPr>
            <w:r>
              <w:rPr>
                <w:rFonts w:hint="eastAsia"/>
              </w:rPr>
              <w:t>26%</w:t>
            </w:r>
          </w:p>
        </w:tc>
      </w:tr>
      <w:tr w:rsidR="00C57BBB">
        <w:trPr>
          <w:trHeight w:val="307"/>
        </w:trPr>
        <w:tc>
          <w:tcPr>
            <w:tcW w:w="3656" w:type="dxa"/>
          </w:tcPr>
          <w:p w:rsidR="00C57BBB" w:rsidRDefault="00B16F92">
            <w:r>
              <w:rPr>
                <w:rFonts w:hint="eastAsia"/>
              </w:rPr>
              <w:t>专业基础</w:t>
            </w:r>
            <w:r>
              <w:rPr>
                <w:rFonts w:hint="eastAsia"/>
              </w:rPr>
              <w:t>课程</w:t>
            </w:r>
          </w:p>
        </w:tc>
        <w:tc>
          <w:tcPr>
            <w:tcW w:w="1359" w:type="dxa"/>
          </w:tcPr>
          <w:p w:rsidR="00C57BBB" w:rsidRDefault="00B16F92">
            <w:pPr>
              <w:jc w:val="center"/>
            </w:pPr>
            <w:r>
              <w:rPr>
                <w:rFonts w:hint="eastAsia"/>
              </w:rPr>
              <w:t>24</w:t>
            </w:r>
          </w:p>
        </w:tc>
        <w:tc>
          <w:tcPr>
            <w:tcW w:w="1569" w:type="dxa"/>
            <w:vAlign w:val="center"/>
          </w:tcPr>
          <w:p w:rsidR="00C57BBB" w:rsidRDefault="00B16F92">
            <w:pPr>
              <w:jc w:val="center"/>
            </w:pPr>
            <w:r>
              <w:rPr>
                <w:rFonts w:hint="eastAsia"/>
              </w:rPr>
              <w:t>402</w:t>
            </w:r>
          </w:p>
        </w:tc>
        <w:tc>
          <w:tcPr>
            <w:tcW w:w="2764" w:type="dxa"/>
            <w:vAlign w:val="center"/>
          </w:tcPr>
          <w:p w:rsidR="00C57BBB" w:rsidRDefault="00B16F92">
            <w:pPr>
              <w:jc w:val="center"/>
            </w:pPr>
            <w:r>
              <w:rPr>
                <w:rFonts w:hint="eastAsia"/>
                <w:b/>
                <w:kern w:val="0"/>
                <w:sz w:val="18"/>
                <w:szCs w:val="18"/>
              </w:rPr>
              <w:t>134</w:t>
            </w:r>
          </w:p>
        </w:tc>
        <w:tc>
          <w:tcPr>
            <w:tcW w:w="3022" w:type="dxa"/>
            <w:vAlign w:val="center"/>
          </w:tcPr>
          <w:p w:rsidR="00C57BBB" w:rsidRDefault="00B16F92">
            <w:pPr>
              <w:jc w:val="center"/>
            </w:pPr>
            <w:r>
              <w:rPr>
                <w:rFonts w:hint="eastAsia"/>
                <w:b/>
                <w:kern w:val="0"/>
                <w:sz w:val="18"/>
                <w:szCs w:val="18"/>
              </w:rPr>
              <w:t>268</w:t>
            </w:r>
          </w:p>
        </w:tc>
        <w:tc>
          <w:tcPr>
            <w:tcW w:w="2399" w:type="dxa"/>
          </w:tcPr>
          <w:p w:rsidR="00C57BBB" w:rsidRDefault="00B16F92">
            <w:pPr>
              <w:jc w:val="center"/>
            </w:pPr>
            <w:r>
              <w:rPr>
                <w:rFonts w:hint="eastAsia"/>
              </w:rPr>
              <w:t>11%</w:t>
            </w:r>
          </w:p>
        </w:tc>
      </w:tr>
      <w:tr w:rsidR="00C57BBB">
        <w:trPr>
          <w:trHeight w:val="307"/>
        </w:trPr>
        <w:tc>
          <w:tcPr>
            <w:tcW w:w="3656" w:type="dxa"/>
          </w:tcPr>
          <w:p w:rsidR="00C57BBB" w:rsidRDefault="00B16F92">
            <w:r>
              <w:rPr>
                <w:rFonts w:hint="eastAsia"/>
              </w:rPr>
              <w:t>专业核心课程</w:t>
            </w:r>
          </w:p>
        </w:tc>
        <w:tc>
          <w:tcPr>
            <w:tcW w:w="1359" w:type="dxa"/>
          </w:tcPr>
          <w:p w:rsidR="00C57BBB" w:rsidRDefault="00B16F92">
            <w:pPr>
              <w:jc w:val="center"/>
            </w:pPr>
            <w:r>
              <w:rPr>
                <w:rFonts w:hint="eastAsia"/>
              </w:rPr>
              <w:t>80</w:t>
            </w:r>
          </w:p>
        </w:tc>
        <w:tc>
          <w:tcPr>
            <w:tcW w:w="1569" w:type="dxa"/>
            <w:vAlign w:val="center"/>
          </w:tcPr>
          <w:p w:rsidR="00C57BBB" w:rsidRDefault="00B16F92">
            <w:pPr>
              <w:jc w:val="center"/>
            </w:pPr>
            <w:r>
              <w:rPr>
                <w:rFonts w:hint="eastAsia"/>
              </w:rPr>
              <w:t>1360</w:t>
            </w:r>
          </w:p>
        </w:tc>
        <w:tc>
          <w:tcPr>
            <w:tcW w:w="2764" w:type="dxa"/>
            <w:vAlign w:val="center"/>
          </w:tcPr>
          <w:p w:rsidR="00C57BBB" w:rsidRDefault="00B16F92">
            <w:pPr>
              <w:jc w:val="center"/>
              <w:rPr>
                <w:b/>
                <w:color w:val="000000"/>
                <w:kern w:val="0"/>
                <w:sz w:val="18"/>
                <w:szCs w:val="18"/>
              </w:rPr>
            </w:pPr>
            <w:r>
              <w:rPr>
                <w:rFonts w:hint="eastAsia"/>
                <w:b/>
                <w:color w:val="000000"/>
                <w:kern w:val="0"/>
                <w:sz w:val="18"/>
                <w:szCs w:val="18"/>
              </w:rPr>
              <w:t>0</w:t>
            </w:r>
          </w:p>
        </w:tc>
        <w:tc>
          <w:tcPr>
            <w:tcW w:w="3022" w:type="dxa"/>
            <w:vAlign w:val="center"/>
          </w:tcPr>
          <w:p w:rsidR="00C57BBB" w:rsidRDefault="00B16F92">
            <w:pPr>
              <w:jc w:val="center"/>
            </w:pPr>
            <w:r>
              <w:rPr>
                <w:rFonts w:hint="eastAsia"/>
                <w:b/>
                <w:kern w:val="0"/>
                <w:sz w:val="18"/>
                <w:szCs w:val="18"/>
              </w:rPr>
              <w:t>1360</w:t>
            </w:r>
          </w:p>
        </w:tc>
        <w:tc>
          <w:tcPr>
            <w:tcW w:w="2399" w:type="dxa"/>
          </w:tcPr>
          <w:p w:rsidR="00C57BBB" w:rsidRDefault="00B16F92">
            <w:pPr>
              <w:jc w:val="center"/>
            </w:pPr>
            <w:r>
              <w:rPr>
                <w:rFonts w:hint="eastAsia"/>
              </w:rPr>
              <w:t>36%</w:t>
            </w:r>
          </w:p>
        </w:tc>
      </w:tr>
      <w:tr w:rsidR="00C57BBB">
        <w:trPr>
          <w:trHeight w:val="307"/>
        </w:trPr>
        <w:tc>
          <w:tcPr>
            <w:tcW w:w="3656" w:type="dxa"/>
          </w:tcPr>
          <w:p w:rsidR="00C57BBB" w:rsidRDefault="00B16F92">
            <w:r>
              <w:rPr>
                <w:rFonts w:hint="eastAsia"/>
              </w:rPr>
              <w:t>实习课程</w:t>
            </w:r>
          </w:p>
        </w:tc>
        <w:tc>
          <w:tcPr>
            <w:tcW w:w="1359" w:type="dxa"/>
          </w:tcPr>
          <w:p w:rsidR="00C57BBB" w:rsidRDefault="00B16F92">
            <w:pPr>
              <w:jc w:val="center"/>
            </w:pPr>
            <w:r>
              <w:rPr>
                <w:rFonts w:hint="eastAsia"/>
              </w:rPr>
              <w:t>40</w:t>
            </w:r>
          </w:p>
        </w:tc>
        <w:tc>
          <w:tcPr>
            <w:tcW w:w="1569" w:type="dxa"/>
            <w:vAlign w:val="center"/>
          </w:tcPr>
          <w:p w:rsidR="00C57BBB" w:rsidRDefault="00B16F92">
            <w:pPr>
              <w:jc w:val="center"/>
            </w:pPr>
            <w:r>
              <w:rPr>
                <w:rFonts w:hint="eastAsia"/>
              </w:rPr>
              <w:t>1040</w:t>
            </w:r>
          </w:p>
        </w:tc>
        <w:tc>
          <w:tcPr>
            <w:tcW w:w="2764" w:type="dxa"/>
            <w:vAlign w:val="center"/>
          </w:tcPr>
          <w:p w:rsidR="00C57BBB" w:rsidRDefault="00B16F92">
            <w:pPr>
              <w:shd w:val="clear" w:color="auto" w:fill="FFFFFF" w:themeFill="background1"/>
              <w:jc w:val="center"/>
              <w:rPr>
                <w:b/>
                <w:color w:val="000000"/>
                <w:kern w:val="0"/>
                <w:sz w:val="18"/>
                <w:szCs w:val="18"/>
              </w:rPr>
            </w:pPr>
            <w:r>
              <w:rPr>
                <w:rFonts w:hint="eastAsia"/>
                <w:b/>
                <w:color w:val="000000"/>
                <w:kern w:val="0"/>
                <w:sz w:val="18"/>
                <w:szCs w:val="18"/>
              </w:rPr>
              <w:t>0</w:t>
            </w:r>
          </w:p>
        </w:tc>
        <w:tc>
          <w:tcPr>
            <w:tcW w:w="3022" w:type="dxa"/>
            <w:vAlign w:val="center"/>
          </w:tcPr>
          <w:p w:rsidR="00C57BBB" w:rsidRDefault="00B16F92">
            <w:pPr>
              <w:jc w:val="center"/>
            </w:pPr>
            <w:r>
              <w:rPr>
                <w:rFonts w:hint="eastAsia"/>
                <w:b/>
                <w:color w:val="000000"/>
                <w:kern w:val="0"/>
                <w:sz w:val="18"/>
                <w:szCs w:val="18"/>
              </w:rPr>
              <w:t>1040</w:t>
            </w:r>
          </w:p>
        </w:tc>
        <w:tc>
          <w:tcPr>
            <w:tcW w:w="2399" w:type="dxa"/>
          </w:tcPr>
          <w:p w:rsidR="00C57BBB" w:rsidRDefault="00B16F92">
            <w:pPr>
              <w:jc w:val="center"/>
            </w:pPr>
            <w:r>
              <w:rPr>
                <w:rFonts w:hint="eastAsia"/>
              </w:rPr>
              <w:t>27%</w:t>
            </w:r>
          </w:p>
        </w:tc>
      </w:tr>
      <w:tr w:rsidR="00C57BBB">
        <w:trPr>
          <w:trHeight w:val="307"/>
        </w:trPr>
        <w:tc>
          <w:tcPr>
            <w:tcW w:w="3656" w:type="dxa"/>
          </w:tcPr>
          <w:p w:rsidR="00C57BBB" w:rsidRDefault="00B16F92">
            <w:pPr>
              <w:jc w:val="center"/>
              <w:rPr>
                <w:b/>
              </w:rPr>
            </w:pPr>
            <w:r>
              <w:rPr>
                <w:rFonts w:hint="eastAsia"/>
                <w:b/>
              </w:rPr>
              <w:t>小计</w:t>
            </w:r>
          </w:p>
        </w:tc>
        <w:tc>
          <w:tcPr>
            <w:tcW w:w="1359" w:type="dxa"/>
          </w:tcPr>
          <w:p w:rsidR="00C57BBB" w:rsidRDefault="00B16F92">
            <w:pPr>
              <w:jc w:val="center"/>
            </w:pPr>
            <w:r>
              <w:rPr>
                <w:rFonts w:hint="eastAsia"/>
              </w:rPr>
              <w:t>188</w:t>
            </w:r>
          </w:p>
        </w:tc>
        <w:tc>
          <w:tcPr>
            <w:tcW w:w="1569" w:type="dxa"/>
            <w:vAlign w:val="center"/>
          </w:tcPr>
          <w:p w:rsidR="00C57BBB" w:rsidRDefault="00B16F92">
            <w:pPr>
              <w:jc w:val="center"/>
            </w:pPr>
            <w:r>
              <w:rPr>
                <w:rFonts w:hint="eastAsia"/>
                <w:b/>
                <w:kern w:val="0"/>
                <w:sz w:val="18"/>
                <w:szCs w:val="18"/>
              </w:rPr>
              <w:t>3774</w:t>
            </w:r>
          </w:p>
        </w:tc>
        <w:tc>
          <w:tcPr>
            <w:tcW w:w="2764" w:type="dxa"/>
            <w:vAlign w:val="center"/>
          </w:tcPr>
          <w:p w:rsidR="00C57BBB" w:rsidRDefault="00B16F92">
            <w:pPr>
              <w:jc w:val="center"/>
              <w:rPr>
                <w:b/>
                <w:color w:val="000000"/>
                <w:kern w:val="0"/>
                <w:sz w:val="18"/>
                <w:szCs w:val="18"/>
              </w:rPr>
            </w:pPr>
            <w:r>
              <w:rPr>
                <w:rFonts w:hint="eastAsia"/>
                <w:b/>
                <w:color w:val="000000"/>
                <w:kern w:val="0"/>
                <w:sz w:val="18"/>
                <w:szCs w:val="18"/>
              </w:rPr>
              <w:t>1106</w:t>
            </w:r>
          </w:p>
        </w:tc>
        <w:tc>
          <w:tcPr>
            <w:tcW w:w="3022" w:type="dxa"/>
            <w:vAlign w:val="center"/>
          </w:tcPr>
          <w:p w:rsidR="00C57BBB" w:rsidRDefault="00B16F92">
            <w:pPr>
              <w:tabs>
                <w:tab w:val="left" w:pos="215"/>
              </w:tabs>
              <w:jc w:val="center"/>
            </w:pPr>
            <w:r>
              <w:rPr>
                <w:rFonts w:hint="eastAsia"/>
                <w:b/>
                <w:kern w:val="0"/>
                <w:sz w:val="18"/>
                <w:szCs w:val="18"/>
              </w:rPr>
              <w:t>2668</w:t>
            </w:r>
          </w:p>
        </w:tc>
        <w:tc>
          <w:tcPr>
            <w:tcW w:w="2399" w:type="dxa"/>
          </w:tcPr>
          <w:p w:rsidR="00C57BBB" w:rsidRDefault="00B16F92">
            <w:pPr>
              <w:jc w:val="center"/>
            </w:pPr>
            <w:r>
              <w:rPr>
                <w:rFonts w:hint="eastAsia"/>
              </w:rPr>
              <w:t>100%</w:t>
            </w:r>
          </w:p>
        </w:tc>
      </w:tr>
      <w:tr w:rsidR="00C57BBB">
        <w:trPr>
          <w:trHeight w:val="307"/>
        </w:trPr>
        <w:tc>
          <w:tcPr>
            <w:tcW w:w="3656" w:type="dxa"/>
          </w:tcPr>
          <w:p w:rsidR="00C57BBB" w:rsidRDefault="00B16F92">
            <w:pPr>
              <w:jc w:val="center"/>
              <w:rPr>
                <w:b/>
              </w:rPr>
            </w:pPr>
            <w:r>
              <w:rPr>
                <w:rFonts w:hint="eastAsia"/>
                <w:b/>
              </w:rPr>
              <w:t>总学时</w:t>
            </w:r>
          </w:p>
        </w:tc>
        <w:tc>
          <w:tcPr>
            <w:tcW w:w="11113" w:type="dxa"/>
            <w:gridSpan w:val="5"/>
          </w:tcPr>
          <w:p w:rsidR="00C57BBB" w:rsidRDefault="00B16F92">
            <w:pPr>
              <w:jc w:val="center"/>
            </w:pPr>
            <w:r>
              <w:rPr>
                <w:rFonts w:hint="eastAsia"/>
                <w:b/>
                <w:kern w:val="0"/>
                <w:sz w:val="18"/>
                <w:szCs w:val="18"/>
              </w:rPr>
              <w:t>3774</w:t>
            </w:r>
          </w:p>
        </w:tc>
      </w:tr>
      <w:tr w:rsidR="00C57BBB">
        <w:trPr>
          <w:trHeight w:val="317"/>
        </w:trPr>
        <w:tc>
          <w:tcPr>
            <w:tcW w:w="3656" w:type="dxa"/>
          </w:tcPr>
          <w:p w:rsidR="00C57BBB" w:rsidRDefault="00B16F92">
            <w:pPr>
              <w:jc w:val="center"/>
              <w:rPr>
                <w:b/>
              </w:rPr>
            </w:pPr>
            <w:r>
              <w:rPr>
                <w:rFonts w:hint="eastAsia"/>
                <w:b/>
              </w:rPr>
              <w:t>占比</w:t>
            </w:r>
          </w:p>
        </w:tc>
        <w:tc>
          <w:tcPr>
            <w:tcW w:w="1359" w:type="dxa"/>
          </w:tcPr>
          <w:p w:rsidR="00C57BBB" w:rsidRDefault="00C57BBB">
            <w:pPr>
              <w:jc w:val="center"/>
            </w:pPr>
          </w:p>
        </w:tc>
        <w:tc>
          <w:tcPr>
            <w:tcW w:w="1569" w:type="dxa"/>
          </w:tcPr>
          <w:p w:rsidR="00C57BBB" w:rsidRDefault="00B16F92">
            <w:pPr>
              <w:jc w:val="center"/>
              <w:rPr>
                <w:color w:val="000000"/>
              </w:rPr>
            </w:pPr>
            <w:r>
              <w:rPr>
                <w:rFonts w:hint="eastAsia"/>
                <w:color w:val="000000"/>
              </w:rPr>
              <w:t>100%</w:t>
            </w:r>
          </w:p>
        </w:tc>
        <w:tc>
          <w:tcPr>
            <w:tcW w:w="2764" w:type="dxa"/>
          </w:tcPr>
          <w:p w:rsidR="00C57BBB" w:rsidRDefault="00B16F92">
            <w:pPr>
              <w:jc w:val="center"/>
              <w:rPr>
                <w:color w:val="000000"/>
              </w:rPr>
            </w:pPr>
            <w:r>
              <w:rPr>
                <w:rFonts w:hint="eastAsia"/>
                <w:color w:val="000000"/>
              </w:rPr>
              <w:t>29%</w:t>
            </w:r>
          </w:p>
        </w:tc>
        <w:tc>
          <w:tcPr>
            <w:tcW w:w="3022" w:type="dxa"/>
            <w:vAlign w:val="center"/>
          </w:tcPr>
          <w:p w:rsidR="00C57BBB" w:rsidRDefault="00B16F92">
            <w:pPr>
              <w:jc w:val="center"/>
              <w:rPr>
                <w:color w:val="000000"/>
              </w:rPr>
            </w:pPr>
            <w:r>
              <w:rPr>
                <w:rFonts w:hint="eastAsia"/>
                <w:color w:val="000000"/>
              </w:rPr>
              <w:t>71%</w:t>
            </w:r>
          </w:p>
        </w:tc>
        <w:tc>
          <w:tcPr>
            <w:tcW w:w="2399" w:type="dxa"/>
            <w:vAlign w:val="center"/>
          </w:tcPr>
          <w:p w:rsidR="00C57BBB" w:rsidRDefault="00B16F92">
            <w:pPr>
              <w:jc w:val="center"/>
              <w:rPr>
                <w:color w:val="000000"/>
              </w:rPr>
            </w:pPr>
            <w:r>
              <w:rPr>
                <w:rFonts w:hint="eastAsia"/>
                <w:color w:val="000000"/>
              </w:rPr>
              <w:t>100%</w:t>
            </w:r>
          </w:p>
        </w:tc>
      </w:tr>
    </w:tbl>
    <w:p w:rsidR="00C57BBB" w:rsidRDefault="00C57BBB">
      <w:pPr>
        <w:sectPr w:rsidR="00C57BBB">
          <w:pgSz w:w="16838" w:h="11906" w:orient="landscape"/>
          <w:pgMar w:top="1361" w:right="1440" w:bottom="1304" w:left="1440" w:header="851" w:footer="992" w:gutter="0"/>
          <w:cols w:space="720"/>
          <w:docGrid w:type="lines" w:linePitch="318"/>
        </w:sectPr>
      </w:pPr>
    </w:p>
    <w:p w:rsidR="00C57BBB" w:rsidRDefault="00C57BBB">
      <w:pPr>
        <w:rPr>
          <w:rFonts w:ascii="仿宋" w:eastAsia="仿宋" w:hAnsi="仿宋"/>
          <w:sz w:val="32"/>
          <w:szCs w:val="32"/>
        </w:rPr>
      </w:pPr>
    </w:p>
    <w:sectPr w:rsidR="00C57BBB">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F92" w:rsidRDefault="00B16F92">
      <w:r>
        <w:separator/>
      </w:r>
    </w:p>
  </w:endnote>
  <w:endnote w:type="continuationSeparator" w:id="0">
    <w:p w:rsidR="00B16F92" w:rsidRDefault="00B16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BBB" w:rsidRDefault="00B16F92">
    <w:pPr>
      <w:pStyle w:val="a8"/>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9D0C99" w:rsidRPr="009D0C99">
      <w:rPr>
        <w:noProof/>
        <w:sz w:val="28"/>
        <w:szCs w:val="28"/>
        <w:lang w:val="zh-CN"/>
      </w:rPr>
      <w:t>14</w:t>
    </w:r>
    <w:r>
      <w:rPr>
        <w:sz w:val="28"/>
        <w:szCs w:val="28"/>
      </w:rPr>
      <w:fldChar w:fldCharType="end"/>
    </w:r>
  </w:p>
  <w:p w:rsidR="00C57BBB" w:rsidRDefault="00C57BB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F92" w:rsidRDefault="00B16F92">
      <w:r>
        <w:separator/>
      </w:r>
    </w:p>
  </w:footnote>
  <w:footnote w:type="continuationSeparator" w:id="0">
    <w:p w:rsidR="00B16F92" w:rsidRDefault="00B16F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2"/>
      <w:numFmt w:val="decimal"/>
      <w:suff w:val="nothing"/>
      <w:lvlText w:val="%1."/>
      <w:lvlJc w:val="left"/>
    </w:lvl>
  </w:abstractNum>
  <w:abstractNum w:abstractNumId="1">
    <w:nsid w:val="00000002"/>
    <w:multiLevelType w:val="singleLevel"/>
    <w:tmpl w:val="00000002"/>
    <w:lvl w:ilvl="0">
      <w:start w:val="3"/>
      <w:numFmt w:val="decimal"/>
      <w:suff w:val="nothing"/>
      <w:lvlText w:val="%1."/>
      <w:lvlJc w:val="left"/>
    </w:lvl>
  </w:abstractNum>
  <w:abstractNum w:abstractNumId="2">
    <w:nsid w:val="00000005"/>
    <w:multiLevelType w:val="singleLevel"/>
    <w:tmpl w:val="00000005"/>
    <w:lvl w:ilvl="0">
      <w:start w:val="2"/>
      <w:numFmt w:val="decimal"/>
      <w:suff w:val="nothing"/>
      <w:lvlText w:val="%1."/>
      <w:lvlJc w:val="left"/>
    </w:lvl>
  </w:abstractNum>
  <w:abstractNum w:abstractNumId="3">
    <w:nsid w:val="00000006"/>
    <w:multiLevelType w:val="singleLevel"/>
    <w:tmpl w:val="00000006"/>
    <w:lvl w:ilvl="0">
      <w:start w:val="1"/>
      <w:numFmt w:val="decimal"/>
      <w:suff w:val="nothing"/>
      <w:lvlText w:val="%1."/>
      <w:lvlJc w:val="left"/>
    </w:lvl>
  </w:abstractNum>
  <w:abstractNum w:abstractNumId="4">
    <w:nsid w:val="00000009"/>
    <w:multiLevelType w:val="multilevel"/>
    <w:tmpl w:val="00000009"/>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nsid w:val="24C95F32"/>
    <w:multiLevelType w:val="singleLevel"/>
    <w:tmpl w:val="24C95F32"/>
    <w:lvl w:ilvl="0">
      <w:start w:val="1"/>
      <w:numFmt w:val="decimal"/>
      <w:suff w:val="nothing"/>
      <w:lvlText w:val="%1."/>
      <w:lvlJc w:val="left"/>
    </w:lvl>
  </w:abstractNum>
  <w:num w:numId="1">
    <w:abstractNumId w:val="4"/>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9"/>
  <w:displayHorizontalDrawingGridEvery w:val="2"/>
  <w:displayVerticalDrawingGridEvery w:val="2"/>
  <w:characterSpacingControl w:val="doNotCompres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iZDQxZmU1MGMwNGI1MjYxOWEwNTNiNmNlZTUwY2IifQ=="/>
  </w:docVars>
  <w:rsids>
    <w:rsidRoot w:val="002A6EF2"/>
    <w:rsid w:val="00010593"/>
    <w:rsid w:val="000105C7"/>
    <w:rsid w:val="00012B67"/>
    <w:rsid w:val="00016383"/>
    <w:rsid w:val="0002205D"/>
    <w:rsid w:val="00034064"/>
    <w:rsid w:val="000346B4"/>
    <w:rsid w:val="000404B9"/>
    <w:rsid w:val="0004171F"/>
    <w:rsid w:val="000522D3"/>
    <w:rsid w:val="00054F07"/>
    <w:rsid w:val="00056713"/>
    <w:rsid w:val="0005681B"/>
    <w:rsid w:val="00067F45"/>
    <w:rsid w:val="000745EC"/>
    <w:rsid w:val="00075279"/>
    <w:rsid w:val="00086E3B"/>
    <w:rsid w:val="00091369"/>
    <w:rsid w:val="000A29A6"/>
    <w:rsid w:val="000B5EC3"/>
    <w:rsid w:val="000E22DF"/>
    <w:rsid w:val="000E4EB7"/>
    <w:rsid w:val="000E58EA"/>
    <w:rsid w:val="000F4CC5"/>
    <w:rsid w:val="00102150"/>
    <w:rsid w:val="001057BD"/>
    <w:rsid w:val="00115449"/>
    <w:rsid w:val="00115871"/>
    <w:rsid w:val="001173F0"/>
    <w:rsid w:val="00147A60"/>
    <w:rsid w:val="00154605"/>
    <w:rsid w:val="00167F54"/>
    <w:rsid w:val="00180095"/>
    <w:rsid w:val="001848FB"/>
    <w:rsid w:val="00190835"/>
    <w:rsid w:val="00196626"/>
    <w:rsid w:val="001975C8"/>
    <w:rsid w:val="001A2AB0"/>
    <w:rsid w:val="001B0C57"/>
    <w:rsid w:val="001C0E0D"/>
    <w:rsid w:val="001C42A4"/>
    <w:rsid w:val="001D0D5F"/>
    <w:rsid w:val="001D37D2"/>
    <w:rsid w:val="001E5A59"/>
    <w:rsid w:val="001E6FF7"/>
    <w:rsid w:val="001F0AC4"/>
    <w:rsid w:val="00201A20"/>
    <w:rsid w:val="002136FA"/>
    <w:rsid w:val="00215739"/>
    <w:rsid w:val="002362C3"/>
    <w:rsid w:val="002366C8"/>
    <w:rsid w:val="00242234"/>
    <w:rsid w:val="0024548D"/>
    <w:rsid w:val="00246E60"/>
    <w:rsid w:val="002476D4"/>
    <w:rsid w:val="0025016F"/>
    <w:rsid w:val="00254BEE"/>
    <w:rsid w:val="00257837"/>
    <w:rsid w:val="00260444"/>
    <w:rsid w:val="00261E1C"/>
    <w:rsid w:val="00265D14"/>
    <w:rsid w:val="00267F14"/>
    <w:rsid w:val="00277FB8"/>
    <w:rsid w:val="0028607A"/>
    <w:rsid w:val="00291833"/>
    <w:rsid w:val="00295D7E"/>
    <w:rsid w:val="002A5A7E"/>
    <w:rsid w:val="002A6EF2"/>
    <w:rsid w:val="002B23BC"/>
    <w:rsid w:val="002B4B73"/>
    <w:rsid w:val="002B6DD3"/>
    <w:rsid w:val="002C1C40"/>
    <w:rsid w:val="002C2925"/>
    <w:rsid w:val="002C471A"/>
    <w:rsid w:val="002C544A"/>
    <w:rsid w:val="002D1FF1"/>
    <w:rsid w:val="002D48D4"/>
    <w:rsid w:val="002D553C"/>
    <w:rsid w:val="002E0368"/>
    <w:rsid w:val="002E0C32"/>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71578"/>
    <w:rsid w:val="00371F83"/>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15496"/>
    <w:rsid w:val="00416942"/>
    <w:rsid w:val="0042188D"/>
    <w:rsid w:val="00421AF9"/>
    <w:rsid w:val="004229F2"/>
    <w:rsid w:val="004243DE"/>
    <w:rsid w:val="00425AA6"/>
    <w:rsid w:val="00433920"/>
    <w:rsid w:val="00433D10"/>
    <w:rsid w:val="00444008"/>
    <w:rsid w:val="004461B4"/>
    <w:rsid w:val="004462F7"/>
    <w:rsid w:val="00450EC7"/>
    <w:rsid w:val="004615FC"/>
    <w:rsid w:val="004643AD"/>
    <w:rsid w:val="004706B1"/>
    <w:rsid w:val="004726EF"/>
    <w:rsid w:val="00476726"/>
    <w:rsid w:val="00477E29"/>
    <w:rsid w:val="00490210"/>
    <w:rsid w:val="004912CE"/>
    <w:rsid w:val="0049370F"/>
    <w:rsid w:val="00495500"/>
    <w:rsid w:val="004974C3"/>
    <w:rsid w:val="004A1A99"/>
    <w:rsid w:val="004A790C"/>
    <w:rsid w:val="004B07C3"/>
    <w:rsid w:val="004B6771"/>
    <w:rsid w:val="005075CB"/>
    <w:rsid w:val="0052227E"/>
    <w:rsid w:val="00533820"/>
    <w:rsid w:val="0053747F"/>
    <w:rsid w:val="005416A1"/>
    <w:rsid w:val="00563A5A"/>
    <w:rsid w:val="0056600A"/>
    <w:rsid w:val="0057607C"/>
    <w:rsid w:val="00577AD3"/>
    <w:rsid w:val="005846AA"/>
    <w:rsid w:val="00586942"/>
    <w:rsid w:val="00591855"/>
    <w:rsid w:val="005A042C"/>
    <w:rsid w:val="005A1B7A"/>
    <w:rsid w:val="005A2EA5"/>
    <w:rsid w:val="005A4722"/>
    <w:rsid w:val="005A53F1"/>
    <w:rsid w:val="005C03F6"/>
    <w:rsid w:val="005C5BD5"/>
    <w:rsid w:val="005C7C30"/>
    <w:rsid w:val="005E3DC7"/>
    <w:rsid w:val="005F0484"/>
    <w:rsid w:val="005F31DF"/>
    <w:rsid w:val="005F3DDE"/>
    <w:rsid w:val="006011D3"/>
    <w:rsid w:val="00604913"/>
    <w:rsid w:val="00605E6D"/>
    <w:rsid w:val="00611025"/>
    <w:rsid w:val="00621871"/>
    <w:rsid w:val="00624A23"/>
    <w:rsid w:val="00627BC2"/>
    <w:rsid w:val="006301EE"/>
    <w:rsid w:val="00630FEC"/>
    <w:rsid w:val="00633354"/>
    <w:rsid w:val="00637501"/>
    <w:rsid w:val="00637B48"/>
    <w:rsid w:val="00642A95"/>
    <w:rsid w:val="00644791"/>
    <w:rsid w:val="00644CCC"/>
    <w:rsid w:val="006476B8"/>
    <w:rsid w:val="00647945"/>
    <w:rsid w:val="00651332"/>
    <w:rsid w:val="0065422D"/>
    <w:rsid w:val="006543B2"/>
    <w:rsid w:val="006651A7"/>
    <w:rsid w:val="00674500"/>
    <w:rsid w:val="00683542"/>
    <w:rsid w:val="0068365D"/>
    <w:rsid w:val="00690E1B"/>
    <w:rsid w:val="00692E29"/>
    <w:rsid w:val="00697A26"/>
    <w:rsid w:val="006A5BD5"/>
    <w:rsid w:val="006A7010"/>
    <w:rsid w:val="006C3A0D"/>
    <w:rsid w:val="006C52B0"/>
    <w:rsid w:val="006D3B0F"/>
    <w:rsid w:val="006E0A1D"/>
    <w:rsid w:val="006E3025"/>
    <w:rsid w:val="006E44CB"/>
    <w:rsid w:val="006E7096"/>
    <w:rsid w:val="006F56BB"/>
    <w:rsid w:val="006F5B6C"/>
    <w:rsid w:val="0070194E"/>
    <w:rsid w:val="00707639"/>
    <w:rsid w:val="007113B0"/>
    <w:rsid w:val="007115E2"/>
    <w:rsid w:val="00714264"/>
    <w:rsid w:val="00715103"/>
    <w:rsid w:val="00725174"/>
    <w:rsid w:val="007264CE"/>
    <w:rsid w:val="0073493B"/>
    <w:rsid w:val="00736A0A"/>
    <w:rsid w:val="00743C3F"/>
    <w:rsid w:val="00747235"/>
    <w:rsid w:val="00760AE7"/>
    <w:rsid w:val="0077229E"/>
    <w:rsid w:val="007729E7"/>
    <w:rsid w:val="00783513"/>
    <w:rsid w:val="00783B6F"/>
    <w:rsid w:val="00793366"/>
    <w:rsid w:val="0079585A"/>
    <w:rsid w:val="007A0DD2"/>
    <w:rsid w:val="007A3702"/>
    <w:rsid w:val="007B3E7C"/>
    <w:rsid w:val="007B4202"/>
    <w:rsid w:val="007C5964"/>
    <w:rsid w:val="007D1934"/>
    <w:rsid w:val="007D20D3"/>
    <w:rsid w:val="007D2B82"/>
    <w:rsid w:val="007D377C"/>
    <w:rsid w:val="007D6E29"/>
    <w:rsid w:val="007E3387"/>
    <w:rsid w:val="007E6F98"/>
    <w:rsid w:val="007F2555"/>
    <w:rsid w:val="007F3212"/>
    <w:rsid w:val="007F5F71"/>
    <w:rsid w:val="00804EEC"/>
    <w:rsid w:val="00805FDA"/>
    <w:rsid w:val="00807885"/>
    <w:rsid w:val="00807F74"/>
    <w:rsid w:val="00811B86"/>
    <w:rsid w:val="008141BB"/>
    <w:rsid w:val="0082329E"/>
    <w:rsid w:val="00832204"/>
    <w:rsid w:val="00833E0D"/>
    <w:rsid w:val="0085786D"/>
    <w:rsid w:val="008603DF"/>
    <w:rsid w:val="008608A7"/>
    <w:rsid w:val="00873D0A"/>
    <w:rsid w:val="0088133F"/>
    <w:rsid w:val="00884A81"/>
    <w:rsid w:val="00886102"/>
    <w:rsid w:val="008907FC"/>
    <w:rsid w:val="008929F4"/>
    <w:rsid w:val="008A1385"/>
    <w:rsid w:val="008A1421"/>
    <w:rsid w:val="008A7695"/>
    <w:rsid w:val="008B2BB5"/>
    <w:rsid w:val="008B4D8C"/>
    <w:rsid w:val="008F22EE"/>
    <w:rsid w:val="008F276D"/>
    <w:rsid w:val="008F58B0"/>
    <w:rsid w:val="009023F4"/>
    <w:rsid w:val="00904716"/>
    <w:rsid w:val="009112CB"/>
    <w:rsid w:val="00914E66"/>
    <w:rsid w:val="00915C5A"/>
    <w:rsid w:val="009221BC"/>
    <w:rsid w:val="009362FD"/>
    <w:rsid w:val="00936F8C"/>
    <w:rsid w:val="00943B64"/>
    <w:rsid w:val="00971C7C"/>
    <w:rsid w:val="009815C0"/>
    <w:rsid w:val="00985950"/>
    <w:rsid w:val="00991B10"/>
    <w:rsid w:val="009935EE"/>
    <w:rsid w:val="009938FB"/>
    <w:rsid w:val="009943C4"/>
    <w:rsid w:val="009A1D60"/>
    <w:rsid w:val="009A2616"/>
    <w:rsid w:val="009A3008"/>
    <w:rsid w:val="009A450F"/>
    <w:rsid w:val="009A6E0C"/>
    <w:rsid w:val="009B16E5"/>
    <w:rsid w:val="009C259F"/>
    <w:rsid w:val="009D0C99"/>
    <w:rsid w:val="009F2261"/>
    <w:rsid w:val="009F3D67"/>
    <w:rsid w:val="00A02F31"/>
    <w:rsid w:val="00A034D5"/>
    <w:rsid w:val="00A034DC"/>
    <w:rsid w:val="00A05845"/>
    <w:rsid w:val="00A122D4"/>
    <w:rsid w:val="00A12649"/>
    <w:rsid w:val="00A12DA7"/>
    <w:rsid w:val="00A16BFD"/>
    <w:rsid w:val="00A26F69"/>
    <w:rsid w:val="00A272B0"/>
    <w:rsid w:val="00A27FD7"/>
    <w:rsid w:val="00A33DBB"/>
    <w:rsid w:val="00A3789C"/>
    <w:rsid w:val="00A46B8E"/>
    <w:rsid w:val="00A71227"/>
    <w:rsid w:val="00A71E50"/>
    <w:rsid w:val="00A80D77"/>
    <w:rsid w:val="00A81417"/>
    <w:rsid w:val="00AA1D5D"/>
    <w:rsid w:val="00AA385B"/>
    <w:rsid w:val="00AA4FA2"/>
    <w:rsid w:val="00AA716B"/>
    <w:rsid w:val="00AC1564"/>
    <w:rsid w:val="00AD6870"/>
    <w:rsid w:val="00AD780F"/>
    <w:rsid w:val="00AE2603"/>
    <w:rsid w:val="00AE6796"/>
    <w:rsid w:val="00AE7723"/>
    <w:rsid w:val="00AE7DB4"/>
    <w:rsid w:val="00B01D08"/>
    <w:rsid w:val="00B1561F"/>
    <w:rsid w:val="00B16F92"/>
    <w:rsid w:val="00B20AE1"/>
    <w:rsid w:val="00B22AF2"/>
    <w:rsid w:val="00B23239"/>
    <w:rsid w:val="00B32642"/>
    <w:rsid w:val="00B374E7"/>
    <w:rsid w:val="00B37668"/>
    <w:rsid w:val="00B37959"/>
    <w:rsid w:val="00B4583D"/>
    <w:rsid w:val="00B500D6"/>
    <w:rsid w:val="00B50526"/>
    <w:rsid w:val="00B540AE"/>
    <w:rsid w:val="00B721C6"/>
    <w:rsid w:val="00B81D38"/>
    <w:rsid w:val="00B86CFE"/>
    <w:rsid w:val="00BA1CC7"/>
    <w:rsid w:val="00BA268A"/>
    <w:rsid w:val="00BC3087"/>
    <w:rsid w:val="00BD7E5C"/>
    <w:rsid w:val="00BE45AD"/>
    <w:rsid w:val="00BE6AC8"/>
    <w:rsid w:val="00BF368C"/>
    <w:rsid w:val="00BF655E"/>
    <w:rsid w:val="00BF73EB"/>
    <w:rsid w:val="00C05F4C"/>
    <w:rsid w:val="00C0725F"/>
    <w:rsid w:val="00C10F70"/>
    <w:rsid w:val="00C128ED"/>
    <w:rsid w:val="00C22B07"/>
    <w:rsid w:val="00C30E69"/>
    <w:rsid w:val="00C374D1"/>
    <w:rsid w:val="00C37538"/>
    <w:rsid w:val="00C56001"/>
    <w:rsid w:val="00C57BBB"/>
    <w:rsid w:val="00C60FF2"/>
    <w:rsid w:val="00C7361D"/>
    <w:rsid w:val="00C75CCD"/>
    <w:rsid w:val="00C779C1"/>
    <w:rsid w:val="00C83D8F"/>
    <w:rsid w:val="00C84DC3"/>
    <w:rsid w:val="00C91C61"/>
    <w:rsid w:val="00C976C7"/>
    <w:rsid w:val="00CA3D95"/>
    <w:rsid w:val="00CC7CAB"/>
    <w:rsid w:val="00CD1184"/>
    <w:rsid w:val="00CE1C3E"/>
    <w:rsid w:val="00CE45B3"/>
    <w:rsid w:val="00CF21A9"/>
    <w:rsid w:val="00CF296B"/>
    <w:rsid w:val="00D068C0"/>
    <w:rsid w:val="00D06C8E"/>
    <w:rsid w:val="00D12D8C"/>
    <w:rsid w:val="00D13454"/>
    <w:rsid w:val="00D15734"/>
    <w:rsid w:val="00D17EB0"/>
    <w:rsid w:val="00D202D2"/>
    <w:rsid w:val="00D22413"/>
    <w:rsid w:val="00D24AB6"/>
    <w:rsid w:val="00D261EB"/>
    <w:rsid w:val="00D307FB"/>
    <w:rsid w:val="00D32FE0"/>
    <w:rsid w:val="00D3440F"/>
    <w:rsid w:val="00D47ED9"/>
    <w:rsid w:val="00D57241"/>
    <w:rsid w:val="00D62840"/>
    <w:rsid w:val="00D72413"/>
    <w:rsid w:val="00D7778F"/>
    <w:rsid w:val="00D77AC8"/>
    <w:rsid w:val="00D830A2"/>
    <w:rsid w:val="00D86C7A"/>
    <w:rsid w:val="00D91333"/>
    <w:rsid w:val="00D948D8"/>
    <w:rsid w:val="00D958BB"/>
    <w:rsid w:val="00DA31F6"/>
    <w:rsid w:val="00DA472C"/>
    <w:rsid w:val="00DC052D"/>
    <w:rsid w:val="00DC0D3C"/>
    <w:rsid w:val="00DD46D2"/>
    <w:rsid w:val="00DE0D9C"/>
    <w:rsid w:val="00DE431A"/>
    <w:rsid w:val="00DF12B8"/>
    <w:rsid w:val="00DF4BCE"/>
    <w:rsid w:val="00DF6378"/>
    <w:rsid w:val="00DF69E1"/>
    <w:rsid w:val="00E056B5"/>
    <w:rsid w:val="00E13E2A"/>
    <w:rsid w:val="00E1555D"/>
    <w:rsid w:val="00E24D94"/>
    <w:rsid w:val="00E31127"/>
    <w:rsid w:val="00E3421D"/>
    <w:rsid w:val="00E372E2"/>
    <w:rsid w:val="00E43B03"/>
    <w:rsid w:val="00E57984"/>
    <w:rsid w:val="00E6075F"/>
    <w:rsid w:val="00E613D9"/>
    <w:rsid w:val="00E63394"/>
    <w:rsid w:val="00E63999"/>
    <w:rsid w:val="00E73986"/>
    <w:rsid w:val="00E77D3D"/>
    <w:rsid w:val="00E808D0"/>
    <w:rsid w:val="00E8145F"/>
    <w:rsid w:val="00E87918"/>
    <w:rsid w:val="00E90AC7"/>
    <w:rsid w:val="00E9354C"/>
    <w:rsid w:val="00EA30F7"/>
    <w:rsid w:val="00EA62B3"/>
    <w:rsid w:val="00EA6ECE"/>
    <w:rsid w:val="00EC5C57"/>
    <w:rsid w:val="00EC64F7"/>
    <w:rsid w:val="00EC6C03"/>
    <w:rsid w:val="00EC7A61"/>
    <w:rsid w:val="00EE24EE"/>
    <w:rsid w:val="00EE5240"/>
    <w:rsid w:val="00EF3306"/>
    <w:rsid w:val="00F06FEE"/>
    <w:rsid w:val="00F1086A"/>
    <w:rsid w:val="00F16044"/>
    <w:rsid w:val="00F30677"/>
    <w:rsid w:val="00F36DF9"/>
    <w:rsid w:val="00F40CDB"/>
    <w:rsid w:val="00F422D1"/>
    <w:rsid w:val="00F44D83"/>
    <w:rsid w:val="00F5766C"/>
    <w:rsid w:val="00F679D2"/>
    <w:rsid w:val="00F8570E"/>
    <w:rsid w:val="00FA05DF"/>
    <w:rsid w:val="00FA56FC"/>
    <w:rsid w:val="00FB46A8"/>
    <w:rsid w:val="00FB4BB6"/>
    <w:rsid w:val="00FB5221"/>
    <w:rsid w:val="00FB5F28"/>
    <w:rsid w:val="00FB6418"/>
    <w:rsid w:val="00FC521C"/>
    <w:rsid w:val="00FC563B"/>
    <w:rsid w:val="00FD0ADF"/>
    <w:rsid w:val="00FD4F21"/>
    <w:rsid w:val="00FD6367"/>
    <w:rsid w:val="00FE46E1"/>
    <w:rsid w:val="00FE74F8"/>
    <w:rsid w:val="00FF4828"/>
    <w:rsid w:val="00FF56B5"/>
    <w:rsid w:val="00FF6706"/>
    <w:rsid w:val="00FF6CA8"/>
    <w:rsid w:val="027D428D"/>
    <w:rsid w:val="02906B14"/>
    <w:rsid w:val="04027224"/>
    <w:rsid w:val="045907C6"/>
    <w:rsid w:val="05527C69"/>
    <w:rsid w:val="05777F14"/>
    <w:rsid w:val="06B16891"/>
    <w:rsid w:val="07257B39"/>
    <w:rsid w:val="08196FF7"/>
    <w:rsid w:val="0B666F70"/>
    <w:rsid w:val="0B745622"/>
    <w:rsid w:val="0BA53A2D"/>
    <w:rsid w:val="0BE32F47"/>
    <w:rsid w:val="0D570D57"/>
    <w:rsid w:val="0DAC75FD"/>
    <w:rsid w:val="0DAF0B93"/>
    <w:rsid w:val="0FB2364C"/>
    <w:rsid w:val="109E5611"/>
    <w:rsid w:val="11361237"/>
    <w:rsid w:val="11767487"/>
    <w:rsid w:val="140B54CD"/>
    <w:rsid w:val="142C1BE7"/>
    <w:rsid w:val="15205E2E"/>
    <w:rsid w:val="1543262E"/>
    <w:rsid w:val="15CE3AB0"/>
    <w:rsid w:val="16533B2C"/>
    <w:rsid w:val="17081314"/>
    <w:rsid w:val="18C214B2"/>
    <w:rsid w:val="1A381F10"/>
    <w:rsid w:val="1D0E623C"/>
    <w:rsid w:val="1FB630C3"/>
    <w:rsid w:val="224745B8"/>
    <w:rsid w:val="234530D6"/>
    <w:rsid w:val="249B7324"/>
    <w:rsid w:val="24A123DE"/>
    <w:rsid w:val="24E92342"/>
    <w:rsid w:val="25A853E2"/>
    <w:rsid w:val="26205497"/>
    <w:rsid w:val="28C037FD"/>
    <w:rsid w:val="2A6D34D9"/>
    <w:rsid w:val="2B9D6359"/>
    <w:rsid w:val="2C391507"/>
    <w:rsid w:val="2C526B84"/>
    <w:rsid w:val="2D8F0DC8"/>
    <w:rsid w:val="2DFD104F"/>
    <w:rsid w:val="2E0F37E4"/>
    <w:rsid w:val="2EC16391"/>
    <w:rsid w:val="2EF04D29"/>
    <w:rsid w:val="2F9C5934"/>
    <w:rsid w:val="3040539C"/>
    <w:rsid w:val="32745651"/>
    <w:rsid w:val="33DD6342"/>
    <w:rsid w:val="33F940C6"/>
    <w:rsid w:val="35262C3A"/>
    <w:rsid w:val="3704375D"/>
    <w:rsid w:val="387168C2"/>
    <w:rsid w:val="39467764"/>
    <w:rsid w:val="394F772A"/>
    <w:rsid w:val="39B86633"/>
    <w:rsid w:val="39D43F8F"/>
    <w:rsid w:val="3A710B77"/>
    <w:rsid w:val="3B2C2F74"/>
    <w:rsid w:val="3B484F6D"/>
    <w:rsid w:val="3C731890"/>
    <w:rsid w:val="3CB424E3"/>
    <w:rsid w:val="3CD32791"/>
    <w:rsid w:val="3CE26DC2"/>
    <w:rsid w:val="3E21045B"/>
    <w:rsid w:val="3E651709"/>
    <w:rsid w:val="3FBE6FFA"/>
    <w:rsid w:val="401D336E"/>
    <w:rsid w:val="41CA779C"/>
    <w:rsid w:val="42E46282"/>
    <w:rsid w:val="433938D5"/>
    <w:rsid w:val="43A62C0C"/>
    <w:rsid w:val="43BE0389"/>
    <w:rsid w:val="443B6D55"/>
    <w:rsid w:val="443E0679"/>
    <w:rsid w:val="44963541"/>
    <w:rsid w:val="49EA6246"/>
    <w:rsid w:val="4A6E382A"/>
    <w:rsid w:val="4B9C55AC"/>
    <w:rsid w:val="4BAE72F8"/>
    <w:rsid w:val="4BDE56AB"/>
    <w:rsid w:val="4CE2681E"/>
    <w:rsid w:val="4D9549A9"/>
    <w:rsid w:val="4DC332C4"/>
    <w:rsid w:val="4E453CD9"/>
    <w:rsid w:val="4F170A9C"/>
    <w:rsid w:val="4FB37368"/>
    <w:rsid w:val="50EC5D00"/>
    <w:rsid w:val="50F36006"/>
    <w:rsid w:val="511F5E45"/>
    <w:rsid w:val="519A07DF"/>
    <w:rsid w:val="530B0E44"/>
    <w:rsid w:val="53424C8B"/>
    <w:rsid w:val="53EC08F7"/>
    <w:rsid w:val="54A26F6A"/>
    <w:rsid w:val="559F4616"/>
    <w:rsid w:val="56171CD8"/>
    <w:rsid w:val="5660156D"/>
    <w:rsid w:val="56DE01D7"/>
    <w:rsid w:val="5829377B"/>
    <w:rsid w:val="58FF717A"/>
    <w:rsid w:val="59505C28"/>
    <w:rsid w:val="5AE52FF0"/>
    <w:rsid w:val="5B547C51"/>
    <w:rsid w:val="5C397A0E"/>
    <w:rsid w:val="5C8F7131"/>
    <w:rsid w:val="5D746848"/>
    <w:rsid w:val="5E224037"/>
    <w:rsid w:val="5E510E78"/>
    <w:rsid w:val="5EB87915"/>
    <w:rsid w:val="5F5228A6"/>
    <w:rsid w:val="5FAF5E3A"/>
    <w:rsid w:val="605032B0"/>
    <w:rsid w:val="62D57D05"/>
    <w:rsid w:val="63A177AC"/>
    <w:rsid w:val="63F16100"/>
    <w:rsid w:val="642174E4"/>
    <w:rsid w:val="67957CD3"/>
    <w:rsid w:val="68015CF2"/>
    <w:rsid w:val="69AE3F9E"/>
    <w:rsid w:val="69E17ED0"/>
    <w:rsid w:val="6A5F61F1"/>
    <w:rsid w:val="6B6F018F"/>
    <w:rsid w:val="6C1C5489"/>
    <w:rsid w:val="6C756CCD"/>
    <w:rsid w:val="6CBA1DEC"/>
    <w:rsid w:val="6E364F94"/>
    <w:rsid w:val="6E7D2BC3"/>
    <w:rsid w:val="6FB351EA"/>
    <w:rsid w:val="71B1287D"/>
    <w:rsid w:val="71E05943"/>
    <w:rsid w:val="726E73F3"/>
    <w:rsid w:val="72B67FE1"/>
    <w:rsid w:val="73723F22"/>
    <w:rsid w:val="74147B26"/>
    <w:rsid w:val="741C399D"/>
    <w:rsid w:val="75CF63FA"/>
    <w:rsid w:val="78460D09"/>
    <w:rsid w:val="78754C70"/>
    <w:rsid w:val="788B412F"/>
    <w:rsid w:val="788F3C1E"/>
    <w:rsid w:val="79F31BB1"/>
    <w:rsid w:val="7AE161D1"/>
    <w:rsid w:val="7C2970B5"/>
    <w:rsid w:val="7D5568D5"/>
    <w:rsid w:val="7E796BF2"/>
    <w:rsid w:val="7F71539A"/>
    <w:rsid w:val="7F931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link w:val="font01"/>
    <w:qFormat/>
    <w:pPr>
      <w:jc w:val="both"/>
    </w:pPr>
    <w:rPr>
      <w:rFonts w:eastAsia="宋体"/>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Chars="200" w:firstLine="420"/>
    </w:pPr>
    <w:rPr>
      <w:rFonts w:ascii="Times New Roman" w:hAnsi="Times New Roman"/>
      <w:kern w:val="0"/>
      <w:sz w:val="20"/>
    </w:rPr>
  </w:style>
  <w:style w:type="paragraph" w:styleId="a4">
    <w:name w:val="Document Map"/>
    <w:basedOn w:val="a"/>
    <w:link w:val="Char"/>
    <w:qFormat/>
    <w:pPr>
      <w:widowControl w:val="0"/>
      <w:shd w:val="clear" w:color="auto" w:fill="000080"/>
    </w:pPr>
    <w:rPr>
      <w:szCs w:val="22"/>
    </w:rPr>
  </w:style>
  <w:style w:type="paragraph" w:styleId="a5">
    <w:name w:val="annotation text"/>
    <w:basedOn w:val="a"/>
    <w:link w:val="Char0"/>
    <w:uiPriority w:val="99"/>
    <w:qFormat/>
    <w:pPr>
      <w:widowControl w:val="0"/>
      <w:jc w:val="left"/>
    </w:pPr>
    <w:rPr>
      <w:rFonts w:eastAsia="等线"/>
      <w:sz w:val="24"/>
      <w:szCs w:val="20"/>
    </w:rPr>
  </w:style>
  <w:style w:type="paragraph" w:styleId="a6">
    <w:name w:val="Body Text"/>
    <w:basedOn w:val="a"/>
    <w:link w:val="Char1"/>
    <w:qFormat/>
    <w:pPr>
      <w:widowControl w:val="0"/>
    </w:pPr>
    <w:rPr>
      <w:rFonts w:ascii="Times New Roman" w:hAnsi="Times New Roman"/>
      <w:sz w:val="24"/>
    </w:rPr>
  </w:style>
  <w:style w:type="paragraph" w:styleId="a7">
    <w:name w:val="Balloon Text"/>
    <w:basedOn w:val="a"/>
    <w:link w:val="Char2"/>
    <w:qFormat/>
    <w:rPr>
      <w:sz w:val="18"/>
      <w:szCs w:val="18"/>
    </w:rPr>
  </w:style>
  <w:style w:type="paragraph" w:styleId="a8">
    <w:name w:val="footer"/>
    <w:basedOn w:val="a"/>
    <w:link w:val="Char3"/>
    <w:uiPriority w:val="99"/>
    <w:qFormat/>
    <w:pPr>
      <w:tabs>
        <w:tab w:val="right" w:pos="4153"/>
        <w:tab w:val="left" w:leader="underscore" w:pos="8306"/>
      </w:tabs>
      <w:snapToGrid w:val="0"/>
      <w:jc w:val="left"/>
    </w:pPr>
    <w:rPr>
      <w:rFonts w:eastAsia="等线"/>
      <w:sz w:val="18"/>
      <w:szCs w:val="18"/>
    </w:rPr>
  </w:style>
  <w:style w:type="paragraph" w:styleId="a9">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a">
    <w:name w:val="Normal (Web)"/>
    <w:basedOn w:val="a"/>
    <w:uiPriority w:val="99"/>
    <w:unhideWhenUsed/>
    <w:qFormat/>
    <w:pPr>
      <w:spacing w:before="100" w:beforeAutospacing="1" w:after="100" w:afterAutospacing="1"/>
      <w:jc w:val="left"/>
    </w:pPr>
    <w:rPr>
      <w:kern w:val="0"/>
      <w:sz w:val="24"/>
    </w:rPr>
  </w:style>
  <w:style w:type="table" w:styleId="ab">
    <w:name w:val="Table Grid"/>
    <w:basedOn w:val="a2"/>
    <w:qFormat/>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Char">
    <w:name w:val="文档结构图 Char"/>
    <w:basedOn w:val="a1"/>
    <w:link w:val="a4"/>
    <w:qFormat/>
    <w:rPr>
      <w:rFonts w:eastAsia="宋体"/>
      <w:kern w:val="2"/>
      <w:sz w:val="21"/>
      <w:szCs w:val="22"/>
      <w:shd w:val="clear" w:color="auto" w:fill="000080"/>
    </w:rPr>
  </w:style>
  <w:style w:type="character" w:customStyle="1" w:styleId="Char0">
    <w:name w:val="批注文字 Char"/>
    <w:basedOn w:val="a1"/>
    <w:link w:val="a5"/>
    <w:uiPriority w:val="99"/>
    <w:qFormat/>
    <w:rPr>
      <w:kern w:val="2"/>
      <w:sz w:val="24"/>
    </w:rPr>
  </w:style>
  <w:style w:type="character" w:customStyle="1" w:styleId="Char1">
    <w:name w:val="正文文本 Char"/>
    <w:link w:val="a6"/>
    <w:qFormat/>
    <w:rPr>
      <w:rFonts w:ascii="Times New Roman" w:eastAsia="宋体" w:hAnsi="Times New Roman"/>
      <w:kern w:val="2"/>
      <w:sz w:val="24"/>
      <w:szCs w:val="24"/>
    </w:rPr>
  </w:style>
  <w:style w:type="character" w:customStyle="1" w:styleId="Char2">
    <w:name w:val="批注框文本 Char"/>
    <w:basedOn w:val="a1"/>
    <w:link w:val="a7"/>
    <w:qFormat/>
    <w:rPr>
      <w:rFonts w:eastAsia="宋体" w:cs="Times New Roman"/>
      <w:kern w:val="2"/>
      <w:sz w:val="18"/>
      <w:szCs w:val="18"/>
    </w:rPr>
  </w:style>
  <w:style w:type="character" w:customStyle="1" w:styleId="Char3">
    <w:name w:val="页脚 Char"/>
    <w:link w:val="a8"/>
    <w:uiPriority w:val="99"/>
    <w:qFormat/>
    <w:rPr>
      <w:kern w:val="2"/>
      <w:sz w:val="18"/>
      <w:szCs w:val="18"/>
    </w:rPr>
  </w:style>
  <w:style w:type="character" w:customStyle="1" w:styleId="Char4">
    <w:name w:val="页眉 Char"/>
    <w:link w:val="a9"/>
    <w:qFormat/>
    <w:locked/>
    <w:rPr>
      <w:rFonts w:eastAsia="宋体"/>
      <w:sz w:val="18"/>
      <w:szCs w:val="18"/>
      <w:lang w:val="en-US" w:eastAsia="zh-CN" w:bidi="ar-SA"/>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font01">
    <w:name w:val="font01"/>
    <w:qFormat/>
    <w:rPr>
      <w:rFonts w:ascii="Calibri" w:eastAsia="宋体" w:hAnsi="Calibri" w:cs="Times New Roman"/>
      <w:kern w:val="2"/>
      <w:sz w:val="21"/>
      <w:szCs w:val="24"/>
      <w:lang w:val="en-US" w:eastAsia="zh-CN" w:bidi="ar-SA"/>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10">
    <w:name w:val="正文文本 Char1"/>
    <w:basedOn w:val="a1"/>
    <w:qFormat/>
    <w:rPr>
      <w:rFonts w:eastAsia="宋体" w:cs="Times New Roman"/>
      <w:kern w:val="2"/>
      <w:sz w:val="21"/>
      <w:szCs w:val="24"/>
    </w:rPr>
  </w:style>
  <w:style w:type="character" w:customStyle="1" w:styleId="Char11">
    <w:name w:val="批注文字 Char1"/>
    <w:basedOn w:val="a1"/>
    <w:qFormat/>
    <w:rPr>
      <w:rFonts w:eastAsia="宋体" w:cs="Times New Roman"/>
      <w:kern w:val="2"/>
      <w:sz w:val="21"/>
      <w:szCs w:val="24"/>
    </w:rPr>
  </w:style>
  <w:style w:type="paragraph" w:styleId="ae">
    <w:name w:val="List Paragraph"/>
    <w:basedOn w:val="a"/>
    <w:uiPriority w:val="99"/>
    <w:qFormat/>
    <w:pPr>
      <w:ind w:firstLineChars="200" w:firstLine="420"/>
    </w:pPr>
  </w:style>
  <w:style w:type="paragraph" w:customStyle="1" w:styleId="1">
    <w:name w:val="正文文本1"/>
    <w:basedOn w:val="a"/>
    <w:uiPriority w:val="99"/>
    <w:qFormat/>
    <w:pPr>
      <w:shd w:val="clear" w:color="auto" w:fill="FFFFFF"/>
      <w:spacing w:line="343" w:lineRule="auto"/>
      <w:ind w:firstLine="400"/>
      <w:jc w:val="left"/>
    </w:pPr>
    <w:rPr>
      <w:rFonts w:ascii="黑体" w:eastAsia="黑体" w:hAnsi="黑体"/>
      <w:kern w:val="0"/>
      <w:sz w:val="20"/>
      <w:szCs w:val="20"/>
      <w:lang w:val="zh-CN"/>
    </w:rPr>
  </w:style>
  <w:style w:type="table" w:customStyle="1" w:styleId="10">
    <w:name w:val="网格型1"/>
    <w:basedOn w:val="11"/>
    <w:qFormat/>
    <w:rPr>
      <w:rFonts w:eastAsia="宋体"/>
    </w:rPr>
    <w:tblPr>
      <w:tblCellMar>
        <w:top w:w="0" w:type="dxa"/>
        <w:left w:w="0" w:type="dxa"/>
        <w:bottom w:w="0" w:type="dxa"/>
        <w:right w:w="0" w:type="dxa"/>
      </w:tblCellMar>
    </w:tblPr>
  </w:style>
  <w:style w:type="table" w:customStyle="1" w:styleId="11">
    <w:name w:val="普通表格1"/>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link w:val="font01"/>
    <w:qFormat/>
    <w:pPr>
      <w:jc w:val="both"/>
    </w:pPr>
    <w:rPr>
      <w:rFonts w:eastAsia="宋体"/>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Chars="200" w:firstLine="420"/>
    </w:pPr>
    <w:rPr>
      <w:rFonts w:ascii="Times New Roman" w:hAnsi="Times New Roman"/>
      <w:kern w:val="0"/>
      <w:sz w:val="20"/>
    </w:rPr>
  </w:style>
  <w:style w:type="paragraph" w:styleId="a4">
    <w:name w:val="Document Map"/>
    <w:basedOn w:val="a"/>
    <w:link w:val="Char"/>
    <w:qFormat/>
    <w:pPr>
      <w:widowControl w:val="0"/>
      <w:shd w:val="clear" w:color="auto" w:fill="000080"/>
    </w:pPr>
    <w:rPr>
      <w:szCs w:val="22"/>
    </w:rPr>
  </w:style>
  <w:style w:type="paragraph" w:styleId="a5">
    <w:name w:val="annotation text"/>
    <w:basedOn w:val="a"/>
    <w:link w:val="Char0"/>
    <w:uiPriority w:val="99"/>
    <w:qFormat/>
    <w:pPr>
      <w:widowControl w:val="0"/>
      <w:jc w:val="left"/>
    </w:pPr>
    <w:rPr>
      <w:rFonts w:eastAsia="等线"/>
      <w:sz w:val="24"/>
      <w:szCs w:val="20"/>
    </w:rPr>
  </w:style>
  <w:style w:type="paragraph" w:styleId="a6">
    <w:name w:val="Body Text"/>
    <w:basedOn w:val="a"/>
    <w:link w:val="Char1"/>
    <w:qFormat/>
    <w:pPr>
      <w:widowControl w:val="0"/>
    </w:pPr>
    <w:rPr>
      <w:rFonts w:ascii="Times New Roman" w:hAnsi="Times New Roman"/>
      <w:sz w:val="24"/>
    </w:rPr>
  </w:style>
  <w:style w:type="paragraph" w:styleId="a7">
    <w:name w:val="Balloon Text"/>
    <w:basedOn w:val="a"/>
    <w:link w:val="Char2"/>
    <w:qFormat/>
    <w:rPr>
      <w:sz w:val="18"/>
      <w:szCs w:val="18"/>
    </w:rPr>
  </w:style>
  <w:style w:type="paragraph" w:styleId="a8">
    <w:name w:val="footer"/>
    <w:basedOn w:val="a"/>
    <w:link w:val="Char3"/>
    <w:uiPriority w:val="99"/>
    <w:qFormat/>
    <w:pPr>
      <w:tabs>
        <w:tab w:val="right" w:pos="4153"/>
        <w:tab w:val="left" w:leader="underscore" w:pos="8306"/>
      </w:tabs>
      <w:snapToGrid w:val="0"/>
      <w:jc w:val="left"/>
    </w:pPr>
    <w:rPr>
      <w:rFonts w:eastAsia="等线"/>
      <w:sz w:val="18"/>
      <w:szCs w:val="18"/>
    </w:rPr>
  </w:style>
  <w:style w:type="paragraph" w:styleId="a9">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a">
    <w:name w:val="Normal (Web)"/>
    <w:basedOn w:val="a"/>
    <w:uiPriority w:val="99"/>
    <w:unhideWhenUsed/>
    <w:qFormat/>
    <w:pPr>
      <w:spacing w:before="100" w:beforeAutospacing="1" w:after="100" w:afterAutospacing="1"/>
      <w:jc w:val="left"/>
    </w:pPr>
    <w:rPr>
      <w:kern w:val="0"/>
      <w:sz w:val="24"/>
    </w:rPr>
  </w:style>
  <w:style w:type="table" w:styleId="ab">
    <w:name w:val="Table Grid"/>
    <w:basedOn w:val="a2"/>
    <w:qFormat/>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Char">
    <w:name w:val="文档结构图 Char"/>
    <w:basedOn w:val="a1"/>
    <w:link w:val="a4"/>
    <w:qFormat/>
    <w:rPr>
      <w:rFonts w:eastAsia="宋体"/>
      <w:kern w:val="2"/>
      <w:sz w:val="21"/>
      <w:szCs w:val="22"/>
      <w:shd w:val="clear" w:color="auto" w:fill="000080"/>
    </w:rPr>
  </w:style>
  <w:style w:type="character" w:customStyle="1" w:styleId="Char0">
    <w:name w:val="批注文字 Char"/>
    <w:basedOn w:val="a1"/>
    <w:link w:val="a5"/>
    <w:uiPriority w:val="99"/>
    <w:qFormat/>
    <w:rPr>
      <w:kern w:val="2"/>
      <w:sz w:val="24"/>
    </w:rPr>
  </w:style>
  <w:style w:type="character" w:customStyle="1" w:styleId="Char1">
    <w:name w:val="正文文本 Char"/>
    <w:link w:val="a6"/>
    <w:qFormat/>
    <w:rPr>
      <w:rFonts w:ascii="Times New Roman" w:eastAsia="宋体" w:hAnsi="Times New Roman"/>
      <w:kern w:val="2"/>
      <w:sz w:val="24"/>
      <w:szCs w:val="24"/>
    </w:rPr>
  </w:style>
  <w:style w:type="character" w:customStyle="1" w:styleId="Char2">
    <w:name w:val="批注框文本 Char"/>
    <w:basedOn w:val="a1"/>
    <w:link w:val="a7"/>
    <w:qFormat/>
    <w:rPr>
      <w:rFonts w:eastAsia="宋体" w:cs="Times New Roman"/>
      <w:kern w:val="2"/>
      <w:sz w:val="18"/>
      <w:szCs w:val="18"/>
    </w:rPr>
  </w:style>
  <w:style w:type="character" w:customStyle="1" w:styleId="Char3">
    <w:name w:val="页脚 Char"/>
    <w:link w:val="a8"/>
    <w:uiPriority w:val="99"/>
    <w:qFormat/>
    <w:rPr>
      <w:kern w:val="2"/>
      <w:sz w:val="18"/>
      <w:szCs w:val="18"/>
    </w:rPr>
  </w:style>
  <w:style w:type="character" w:customStyle="1" w:styleId="Char4">
    <w:name w:val="页眉 Char"/>
    <w:link w:val="a9"/>
    <w:qFormat/>
    <w:locked/>
    <w:rPr>
      <w:rFonts w:eastAsia="宋体"/>
      <w:sz w:val="18"/>
      <w:szCs w:val="18"/>
      <w:lang w:val="en-US" w:eastAsia="zh-CN" w:bidi="ar-SA"/>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font01">
    <w:name w:val="font01"/>
    <w:qFormat/>
    <w:rPr>
      <w:rFonts w:ascii="Calibri" w:eastAsia="宋体" w:hAnsi="Calibri" w:cs="Times New Roman"/>
      <w:kern w:val="2"/>
      <w:sz w:val="21"/>
      <w:szCs w:val="24"/>
      <w:lang w:val="en-US" w:eastAsia="zh-CN" w:bidi="ar-SA"/>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10">
    <w:name w:val="正文文本 Char1"/>
    <w:basedOn w:val="a1"/>
    <w:qFormat/>
    <w:rPr>
      <w:rFonts w:eastAsia="宋体" w:cs="Times New Roman"/>
      <w:kern w:val="2"/>
      <w:sz w:val="21"/>
      <w:szCs w:val="24"/>
    </w:rPr>
  </w:style>
  <w:style w:type="character" w:customStyle="1" w:styleId="Char11">
    <w:name w:val="批注文字 Char1"/>
    <w:basedOn w:val="a1"/>
    <w:qFormat/>
    <w:rPr>
      <w:rFonts w:eastAsia="宋体" w:cs="Times New Roman"/>
      <w:kern w:val="2"/>
      <w:sz w:val="21"/>
      <w:szCs w:val="24"/>
    </w:rPr>
  </w:style>
  <w:style w:type="paragraph" w:styleId="ae">
    <w:name w:val="List Paragraph"/>
    <w:basedOn w:val="a"/>
    <w:uiPriority w:val="99"/>
    <w:qFormat/>
    <w:pPr>
      <w:ind w:firstLineChars="200" w:firstLine="420"/>
    </w:pPr>
  </w:style>
  <w:style w:type="paragraph" w:customStyle="1" w:styleId="1">
    <w:name w:val="正文文本1"/>
    <w:basedOn w:val="a"/>
    <w:uiPriority w:val="99"/>
    <w:qFormat/>
    <w:pPr>
      <w:shd w:val="clear" w:color="auto" w:fill="FFFFFF"/>
      <w:spacing w:line="343" w:lineRule="auto"/>
      <w:ind w:firstLine="400"/>
      <w:jc w:val="left"/>
    </w:pPr>
    <w:rPr>
      <w:rFonts w:ascii="黑体" w:eastAsia="黑体" w:hAnsi="黑体"/>
      <w:kern w:val="0"/>
      <w:sz w:val="20"/>
      <w:szCs w:val="20"/>
      <w:lang w:val="zh-CN"/>
    </w:rPr>
  </w:style>
  <w:style w:type="table" w:customStyle="1" w:styleId="10">
    <w:name w:val="网格型1"/>
    <w:basedOn w:val="11"/>
    <w:qFormat/>
    <w:rPr>
      <w:rFonts w:eastAsia="宋体"/>
    </w:rPr>
    <w:tblPr>
      <w:tblCellMar>
        <w:top w:w="0" w:type="dxa"/>
        <w:left w:w="0" w:type="dxa"/>
        <w:bottom w:w="0" w:type="dxa"/>
        <w:right w:w="0" w:type="dxa"/>
      </w:tblCellMar>
    </w:tblPr>
  </w:style>
  <w:style w:type="table" w:customStyle="1" w:styleId="11">
    <w:name w:val="普通表格1"/>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15</Pages>
  <Words>1214</Words>
  <Characters>6925</Characters>
  <Application>Microsoft Office Word</Application>
  <DocSecurity>0</DocSecurity>
  <Lines>57</Lines>
  <Paragraphs>16</Paragraphs>
  <ScaleCrop>false</ScaleCrop>
  <Company>china</Company>
  <LinksUpToDate>false</LinksUpToDate>
  <CharactersWithSpaces>8123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3</cp:revision>
  <cp:lastPrinted>2023-08-15T01:39:00Z</cp:lastPrinted>
  <dcterms:created xsi:type="dcterms:W3CDTF">2022-07-19T13:30:00Z</dcterms:created>
  <dcterms:modified xsi:type="dcterms:W3CDTF">2023-08-21T03:09:00Z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0268330130554DB0A3803549E5DF4430_13</vt:lpwstr>
  </property>
</Properties>
</file>